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tarixli 09 nömrəli qərarı ilə təsdiq edilmişdir.</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F77A3A" w:rsidP="00C94CC3">
      <w:pPr>
        <w:spacing w:after="60"/>
        <w:ind w:firstLine="539"/>
        <w:jc w:val="center"/>
        <w:rPr>
          <w:rFonts w:ascii="Arial" w:hAnsi="Arial" w:cs="Arial"/>
          <w:sz w:val="24"/>
          <w:szCs w:val="24"/>
          <w:lang w:val="az-Latn-AZ"/>
        </w:rPr>
      </w:pPr>
      <w:r>
        <w:rPr>
          <w:rFonts w:ascii="Arial" w:hAnsi="Arial" w:cs="Arial"/>
          <w:b/>
          <w:sz w:val="24"/>
          <w:szCs w:val="24"/>
          <w:lang w:val="az-Latn-AZ"/>
        </w:rPr>
        <w:t>Biləsuvar</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F77A3A">
        <w:rPr>
          <w:rFonts w:ascii="Arial" w:hAnsi="Arial" w:cs="Arial"/>
          <w:sz w:val="24"/>
          <w:szCs w:val="24"/>
          <w:lang w:val="az-Latn-AZ"/>
        </w:rPr>
        <w:t xml:space="preserve">Biləsuvar </w:t>
      </w:r>
      <w:r w:rsidR="00862A67" w:rsidRPr="00862A67">
        <w:rPr>
          <w:rFonts w:ascii="Arial" w:hAnsi="Arial" w:cs="Arial"/>
          <w:sz w:val="24"/>
          <w:szCs w:val="24"/>
          <w:lang w:val="az-Latn-AZ"/>
        </w:rPr>
        <w:t>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F77A3A">
        <w:rPr>
          <w:rFonts w:ascii="Arial" w:hAnsi="Arial" w:cs="Arial"/>
          <w:sz w:val="24"/>
          <w:szCs w:val="24"/>
          <w:lang w:val="az-Latn-AZ"/>
        </w:rPr>
        <w:t>Biləsuvar</w:t>
      </w:r>
      <w:r w:rsidR="00FB4573" w:rsidRPr="0063395F">
        <w:rPr>
          <w:rFonts w:ascii="Arial" w:hAnsi="Arial" w:cs="Arial"/>
          <w:sz w:val="24"/>
          <w:szCs w:val="24"/>
          <w:lang w:val="az-Latn-AZ"/>
        </w:rPr>
        <w:t xml:space="preserve">, </w:t>
      </w:r>
      <w:r w:rsidR="00F77A3A">
        <w:rPr>
          <w:rFonts w:ascii="Arial" w:hAnsi="Arial" w:cs="Arial"/>
          <w:sz w:val="24"/>
          <w:szCs w:val="24"/>
          <w:lang w:val="az-Latn-AZ"/>
        </w:rPr>
        <w:t>Salyan, Neftçala</w:t>
      </w:r>
      <w:r w:rsidR="00FB4573" w:rsidRPr="0063395F">
        <w:rPr>
          <w:rFonts w:ascii="Arial" w:hAnsi="Arial" w:cs="Arial"/>
          <w:sz w:val="24"/>
          <w:szCs w:val="24"/>
          <w:lang w:val="az-Latn-AZ"/>
        </w:rPr>
        <w:t xml:space="preserve"> və </w:t>
      </w:r>
      <w:r w:rsidR="00F77A3A">
        <w:rPr>
          <w:rFonts w:ascii="Arial" w:hAnsi="Arial" w:cs="Arial"/>
          <w:sz w:val="24"/>
          <w:szCs w:val="24"/>
          <w:lang w:val="az-Latn-AZ"/>
        </w:rPr>
        <w:t>Cəbrayıl</w:t>
      </w:r>
      <w:r w:rsidR="00522233">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F77A3A">
        <w:rPr>
          <w:rFonts w:ascii="Arial" w:hAnsi="Arial" w:cs="Arial"/>
          <w:color w:val="000000"/>
          <w:spacing w:val="2"/>
          <w:sz w:val="24"/>
          <w:szCs w:val="24"/>
          <w:lang w:val="az-Latn-AZ"/>
        </w:rPr>
        <w:t>Biləsuvar</w:t>
      </w:r>
      <w:bookmarkStart w:id="0" w:name="_GoBack"/>
      <w:bookmarkEnd w:id="0"/>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proqramların</w:t>
      </w:r>
      <w:r w:rsidR="00574EF9" w:rsidRPr="00F42D61">
        <w:rPr>
          <w:rFonts w:ascii="Arial" w:hAnsi="Arial" w:cs="Arial"/>
          <w:color w:val="000000"/>
          <w:spacing w:val="1"/>
          <w:sz w:val="24"/>
          <w:szCs w:val="24"/>
          <w:lang w:val="az-Latn-AZ"/>
        </w:rPr>
        <w:t>hazırlanmasında,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hələrinin yaradılmasında investisiyanın cəlb olunmasında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r w:rsidR="00574EF9" w:rsidRPr="00F42D61">
        <w:rPr>
          <w:rFonts w:ascii="Arial" w:hAnsi="Arial" w:cs="Arial"/>
          <w:color w:val="000000"/>
          <w:sz w:val="24"/>
          <w:szCs w:val="24"/>
          <w:lang w:val="az-Latn-AZ"/>
        </w:rPr>
        <w:lastRenderedPageBreak/>
        <w:t>hazırlanmasının, çapının və informasiya təminatının həyata ke</w:t>
      </w:r>
      <w:r w:rsidR="00574EF9" w:rsidRPr="00F42D61">
        <w:rPr>
          <w:rFonts w:ascii="Arial" w:hAnsi="Arial" w:cs="Arial"/>
          <w:color w:val="000000"/>
          <w:spacing w:val="2"/>
          <w:sz w:val="24"/>
          <w:szCs w:val="24"/>
          <w:lang w:val="az-Latn-AZ"/>
        </w:rPr>
        <w:t>çirilməsinə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yetirilməsində, tədbirlərin keçirilməsində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turizm informasiya mərkəzlərindən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.25.regionun turizm inkişaf strategiyasının hazırlanmasında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info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.28.regionun brendininyaradılmasında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tabeliyindəki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regionda turizm və rekreasiya zonalarının yaradılmasında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Nazirliyin aidiyyəti şöbə və qrumları</w:t>
      </w:r>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e</w:t>
      </w:r>
      <w:r w:rsidR="003E7121" w:rsidRPr="00F42D61">
        <w:rPr>
          <w:rFonts w:ascii="Arial" w:hAnsi="Arial" w:cs="Arial"/>
          <w:color w:val="000000"/>
          <w:spacing w:val="2"/>
          <w:sz w:val="24"/>
          <w:szCs w:val="24"/>
          <w:lang w:val="az-Latn-AZ"/>
        </w:rPr>
        <w:t>dilməsində</w:t>
      </w:r>
      <w:r w:rsidR="00F20745">
        <w:rPr>
          <w:rFonts w:ascii="Arial" w:hAnsi="Arial" w:cs="Arial"/>
          <w:color w:val="000000"/>
          <w:spacing w:val="2"/>
          <w:sz w:val="24"/>
          <w:szCs w:val="24"/>
          <w:lang w:val="az-Latn-AZ"/>
        </w:rPr>
        <w:t xml:space="preserve"> və orada müvafiq infrastrukturun yaradılmasında</w:t>
      </w:r>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nın gücləndirilməsi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fəaliyyətini və mədəni sərvətlərdən bəhrələnməsinistimullaşdıran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Nazirliklə razılaşdırmaqla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təqdim edilməsini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.Nazirliklə razılaşdırmaqla</w:t>
      </w:r>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keçirilməsinə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xarici dövlətlərdə Azərbaycan mədəniyyəti tədbirlərinin keçirilməsində</w:t>
      </w:r>
      <w:r w:rsidR="00B71A52" w:rsidRPr="00F42D61">
        <w:rPr>
          <w:rFonts w:ascii="Arial" w:hAnsi="Arial" w:cs="Arial"/>
          <w:sz w:val="24"/>
          <w:szCs w:val="24"/>
          <w:lang w:val="az-Latn-AZ"/>
        </w:rPr>
        <w:t>regionun təmsil edilməsində</w:t>
      </w:r>
      <w:r w:rsidR="00574EF9" w:rsidRPr="00F42D61">
        <w:rPr>
          <w:rFonts w:ascii="Arial" w:hAnsi="Arial" w:cs="Arial"/>
          <w:sz w:val="24"/>
          <w:szCs w:val="24"/>
          <w:lang w:val="az-Latn-AZ"/>
        </w:rPr>
        <w:t>iştirak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ədəni əməkdaşlığa yönəlmiş regionlararası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reallaşdır</w:t>
      </w:r>
      <w:r w:rsidR="00F46BB9">
        <w:rPr>
          <w:rFonts w:ascii="Arial" w:hAnsi="Arial" w:cs="Arial"/>
          <w:sz w:val="24"/>
          <w:lang w:val="az-Latn-AZ"/>
        </w:rPr>
        <w:t>maq</w:t>
      </w:r>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tabeliyində olan müəssisələrdə monitorinqlər keçirmək, onların fəaliyyətin qiymətləndirmək;</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hazırlanmasında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.3. Nazirliklə razılaşdırmaqla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fəaliyyət istiqamətlərinə uyğun rəy vermək, təhlillər və ümumiləşdir</w:t>
      </w:r>
      <w:r w:rsidR="00574EF9" w:rsidRPr="00F42D61">
        <w:rPr>
          <w:rFonts w:ascii="Arial" w:hAnsi="Arial" w:cs="Arial"/>
          <w:color w:val="000000"/>
          <w:spacing w:val="3"/>
          <w:sz w:val="24"/>
          <w:szCs w:val="24"/>
          <w:lang w:val="az-Latn-AZ"/>
        </w:rPr>
        <w:t xml:space="preserve">mələr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bu məqsəd üçün nəzərdə tutulmuş vəsaitda</w:t>
      </w:r>
      <w:r w:rsidR="00F04810">
        <w:rPr>
          <w:rFonts w:ascii="Arial" w:hAnsi="Arial" w:cs="Arial"/>
          <w:color w:val="000000"/>
          <w:spacing w:val="9"/>
          <w:sz w:val="24"/>
          <w:szCs w:val="24"/>
          <w:lang w:val="az-Latn-AZ"/>
        </w:rPr>
        <w:t>xilində</w:t>
      </w:r>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.10. dövlət büdcəsindən ayrılmış vəsaitin səmərəli xərclənməsini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fəaliyyət istiqamətlərinə uyğun olaraq konfrans, simpozium,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İdarənin fəaliyyət istiqamətləri üzrə digər şəxslər tərəfindən göstərilən xidmətləri və müxtəlif tədbirləri maliyyələşdirmək,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r w:rsidR="00EB1DB3">
        <w:rPr>
          <w:rFonts w:ascii="Arial" w:hAnsi="Arial" w:cs="Arial"/>
          <w:sz w:val="24"/>
          <w:szCs w:val="24"/>
          <w:lang w:val="az-Latn-AZ"/>
        </w:rPr>
        <w:t>mərkəzləşdirilmiş</w:t>
      </w:r>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r w:rsidR="001B0C1A">
        <w:rPr>
          <w:rFonts w:ascii="Arial" w:hAnsi="Arial" w:cs="Arial"/>
          <w:sz w:val="24"/>
          <w:szCs w:val="24"/>
          <w:lang w:val="az-Latn-AZ"/>
        </w:rPr>
        <w:t xml:space="preserve">razılaşdırmaqla,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həvəsləndirmə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nbehi tədbirləri görür,</w:t>
      </w:r>
      <w:r w:rsidR="00574EF9" w:rsidRPr="00F42D61">
        <w:rPr>
          <w:rFonts w:ascii="Arial" w:hAnsi="Arial" w:cs="Arial"/>
          <w:sz w:val="24"/>
          <w:szCs w:val="24"/>
          <w:lang w:val="az-Latn-AZ"/>
        </w:rPr>
        <w:t>müvafiq sahədə fərqlənən 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bağlı</w:t>
      </w:r>
      <w:r w:rsidR="001B0C1A" w:rsidRPr="001B0C1A">
        <w:rPr>
          <w:rFonts w:ascii="Arial" w:hAnsi="Arial" w:cs="Arial"/>
          <w:color w:val="000000"/>
          <w:spacing w:val="1"/>
          <w:sz w:val="24"/>
          <w:szCs w:val="24"/>
          <w:lang w:val="az-Latn-AZ"/>
        </w:rPr>
        <w:t>qanunvericiliklə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r w:rsidR="00574EF9" w:rsidRPr="00F42D61">
        <w:rPr>
          <w:rFonts w:ascii="Arial" w:hAnsi="Arial" w:cs="Arial"/>
          <w:color w:val="000000"/>
          <w:spacing w:val="1"/>
          <w:w w:val="101"/>
          <w:sz w:val="24"/>
          <w:szCs w:val="24"/>
          <w:lang w:val="az-Latn-AZ"/>
        </w:rPr>
        <w:t>işçilərindən ibarət şura yaradılır. Şuranın tərki</w:t>
      </w:r>
      <w:r w:rsidR="00574EF9" w:rsidRPr="00F42D61">
        <w:rPr>
          <w:rFonts w:ascii="Arial" w:hAnsi="Arial" w:cs="Arial"/>
          <w:color w:val="000000"/>
          <w:spacing w:val="-1"/>
          <w:w w:val="101"/>
          <w:sz w:val="24"/>
          <w:szCs w:val="24"/>
          <w:lang w:val="az-Latn-AZ"/>
        </w:rPr>
        <w:t xml:space="preserve">binə həmçinin </w:t>
      </w:r>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 xml:space="preserve">ki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rəsmiləşdirilir,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təşkilat</w:t>
      </w:r>
      <w:r w:rsidR="00574EF9" w:rsidRPr="00F42D61">
        <w:rPr>
          <w:rFonts w:ascii="Arial" w:hAnsi="Arial" w:cs="Arial"/>
          <w:color w:val="000000"/>
          <w:spacing w:val="3"/>
          <w:w w:val="101"/>
          <w:sz w:val="24"/>
          <w:szCs w:val="24"/>
          <w:lang w:val="az-Latn-AZ"/>
        </w:rPr>
        <w:t>larınınnümayəndələri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 əldə edilən gəlirlərdən elmi və maddi bazanın inkişafı, işçilərin sosial-məişət şəraitinin yaxşılaşdırılması,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BD" w:rsidRDefault="00906CBD">
      <w:r>
        <w:separator/>
      </w:r>
    </w:p>
  </w:endnote>
  <w:endnote w:type="continuationSeparator" w:id="0">
    <w:p w:rsidR="00906CBD" w:rsidRDefault="0090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BD" w:rsidRDefault="00906CBD">
      <w:r>
        <w:separator/>
      </w:r>
    </w:p>
  </w:footnote>
  <w:footnote w:type="continuationSeparator" w:id="0">
    <w:p w:rsidR="00906CBD" w:rsidRDefault="00906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06CBD"/>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BB9"/>
    <w:rsid w:val="00F65E77"/>
    <w:rsid w:val="00F776F8"/>
    <w:rsid w:val="00F77A3A"/>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2877</Words>
  <Characters>16405</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3</cp:revision>
  <cp:lastPrinted>2016-12-09T13:49:00Z</cp:lastPrinted>
  <dcterms:created xsi:type="dcterms:W3CDTF">2018-01-19T10:23:00Z</dcterms:created>
  <dcterms:modified xsi:type="dcterms:W3CDTF">2018-01-19T10:41:00Z</dcterms:modified>
</cp:coreProperties>
</file>