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tarixli 09 nömrəli qərarı ilə təsdiq edilmişdir.</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AB6580" w:rsidP="00C94CC3">
      <w:pPr>
        <w:spacing w:after="60"/>
        <w:ind w:firstLine="539"/>
        <w:jc w:val="center"/>
        <w:rPr>
          <w:rFonts w:ascii="Arial" w:hAnsi="Arial" w:cs="Arial"/>
          <w:sz w:val="24"/>
          <w:szCs w:val="24"/>
          <w:lang w:val="az-Latn-AZ"/>
        </w:rPr>
      </w:pPr>
      <w:r>
        <w:rPr>
          <w:rFonts w:ascii="Arial" w:hAnsi="Arial" w:cs="Arial"/>
          <w:b/>
          <w:sz w:val="24"/>
          <w:szCs w:val="24"/>
          <w:lang w:val="az-Latn-AZ"/>
        </w:rPr>
        <w:t>Gəncə</w:t>
      </w:r>
      <w:r w:rsidR="00FB4573">
        <w:rPr>
          <w:rFonts w:ascii="Arial" w:hAnsi="Arial" w:cs="Arial"/>
          <w:b/>
          <w:sz w:val="24"/>
          <w:szCs w:val="24"/>
          <w:lang w:val="az-Latn-AZ"/>
        </w:rPr>
        <w:t xml:space="preserve">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AB6580" w:rsidRDefault="00574EF9" w:rsidP="00574EF9">
      <w:pPr>
        <w:shd w:val="clear" w:color="auto" w:fill="FFFFFF"/>
        <w:tabs>
          <w:tab w:val="left" w:pos="522"/>
        </w:tabs>
        <w:jc w:val="both"/>
        <w:rPr>
          <w:rFonts w:ascii="Arial" w:hAnsi="Arial" w:cs="Arial"/>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AB6580">
        <w:rPr>
          <w:rFonts w:ascii="Arial" w:hAnsi="Arial" w:cs="Arial"/>
          <w:sz w:val="24"/>
          <w:szCs w:val="24"/>
          <w:lang w:val="az-Latn-AZ"/>
        </w:rPr>
        <w:t>Gəncə</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AB6580">
        <w:rPr>
          <w:rFonts w:ascii="Arial" w:hAnsi="Arial" w:cs="Arial"/>
          <w:sz w:val="24"/>
          <w:szCs w:val="24"/>
          <w:lang w:val="az-Latn-AZ"/>
        </w:rPr>
        <w:t>Gəncə və Naftalan şəhər</w:t>
      </w:r>
      <w:r w:rsidR="00FB4573" w:rsidRPr="0063395F">
        <w:rPr>
          <w:rFonts w:ascii="Arial" w:hAnsi="Arial" w:cs="Arial"/>
          <w:sz w:val="24"/>
          <w:szCs w:val="24"/>
          <w:lang w:val="az-Latn-AZ"/>
        </w:rPr>
        <w:t xml:space="preserve">, </w:t>
      </w:r>
      <w:r w:rsidR="00AB6580">
        <w:rPr>
          <w:rFonts w:ascii="Arial" w:hAnsi="Arial" w:cs="Arial"/>
          <w:sz w:val="24"/>
          <w:szCs w:val="24"/>
          <w:lang w:val="az-Latn-AZ"/>
        </w:rPr>
        <w:t>Samux, Goranboy, Kəlbəcər və Xocalı</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tənzimlənməsini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sabına maliyyələşdirilir.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AB6580">
        <w:rPr>
          <w:rFonts w:ascii="Arial" w:hAnsi="Arial" w:cs="Arial"/>
          <w:color w:val="000000"/>
          <w:spacing w:val="2"/>
          <w:sz w:val="24"/>
          <w:szCs w:val="24"/>
          <w:lang w:val="az-Latn-AZ"/>
        </w:rPr>
        <w:t xml:space="preserve">Gəncə şəhərində </w:t>
      </w:r>
      <w:bookmarkStart w:id="0" w:name="_GoBack"/>
      <w:bookmarkEnd w:id="0"/>
      <w:r w:rsidR="00574EF9" w:rsidRPr="00F42D61">
        <w:rPr>
          <w:rFonts w:ascii="Arial" w:hAnsi="Arial" w:cs="Arial"/>
          <w:color w:val="000000"/>
          <w:spacing w:val="2"/>
          <w:sz w:val="24"/>
          <w:szCs w:val="24"/>
          <w:lang w:val="az-Latn-AZ"/>
        </w:rPr>
        <w:t>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İdarənin fəaliyyət istiqamətləri aşağıdakılardır: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formalaşmasında iştirak edir </w:t>
      </w:r>
      <w:r w:rsidR="00574EF9" w:rsidRPr="00F42D61">
        <w:rPr>
          <w:rFonts w:ascii="Arial" w:hAnsi="Arial" w:cs="Arial"/>
          <w:color w:val="000000"/>
          <w:spacing w:val="3"/>
          <w:sz w:val="24"/>
          <w:szCs w:val="24"/>
          <w:lang w:val="az-Latn-AZ"/>
        </w:rPr>
        <w:t>və bu siyasətin həyata keçirilməsini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.2. Nazirliklə razılaşdırmaqla</w:t>
      </w:r>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lastRenderedPageBreak/>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normativ 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müvafiq sahədə dövlət proqramlarının layihələrinin işlənib hazırlan</w:t>
      </w:r>
      <w:r w:rsidR="00F46BB9" w:rsidRPr="00F42D61">
        <w:rPr>
          <w:rFonts w:ascii="Arial" w:hAnsi="Arial" w:cs="Arial"/>
          <w:color w:val="000000"/>
          <w:spacing w:val="1"/>
          <w:sz w:val="24"/>
          <w:szCs w:val="24"/>
          <w:lang w:val="az-Latn-AZ"/>
        </w:rPr>
        <w:t>masında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nın həyata keçirilməsini</w:t>
      </w:r>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yətini əlaqələndirmək;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da insan və vətəndaş hüquqlarının və azadlıqlarının həyata keçirilməsini tə</w:t>
      </w:r>
      <w:r w:rsidR="00574EF9" w:rsidRPr="00F42D61">
        <w:rPr>
          <w:rFonts w:ascii="Arial" w:hAnsi="Arial" w:cs="Arial"/>
          <w:color w:val="000000"/>
          <w:spacing w:val="2"/>
          <w:sz w:val="24"/>
          <w:szCs w:val="24"/>
          <w:lang w:val="az-Latn-AZ"/>
        </w:rPr>
        <w:t>min etmək və onların pozulmasının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aparılmasını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texniki nailiyyətlərin tətbiq edilməsini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maliyyə vəsaitlərindən təyinatı üzrə səmərəli istifadə olunmasını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öz fəaliyyəti haqqında əhalinin məlumatlandırılmasını</w:t>
      </w:r>
      <w:r w:rsidR="00574EF9" w:rsidRPr="00F42D61">
        <w:rPr>
          <w:rFonts w:ascii="Arial" w:hAnsi="Arial" w:cs="Arial"/>
          <w:sz w:val="24"/>
          <w:szCs w:val="24"/>
          <w:lang w:val="az-Latn-AZ"/>
        </w:rPr>
        <w:t>, internet saytının yaradılmasını, malik olduğu və siyahısı qanunvericiliklə müəyyən edilmiş açıqlanmalı olan ictimai informasiyanın həmin saytda yerləşdirilməsini və bu informasiyanın daimi yeniləşdirilməsini</w:t>
      </w:r>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iciliyə uyğun olaraq  nazirliklə</w:t>
      </w:r>
      <w:r w:rsidR="00BC5D81" w:rsidRPr="00F42D61">
        <w:rPr>
          <w:rFonts w:ascii="Arial" w:hAnsi="Arial" w:cs="Arial"/>
          <w:color w:val="000000"/>
          <w:spacing w:val="2"/>
          <w:sz w:val="24"/>
          <w:szCs w:val="24"/>
          <w:lang w:val="az-Latn-AZ"/>
        </w:rPr>
        <w:t>razılaşdırmaqla</w:t>
      </w:r>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təkmilləşdirilməsi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göstərilməsini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Nazirliklə razılaşdırmaqla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zənginləşdirmək, </w:t>
      </w:r>
      <w:r w:rsidR="00574EF9" w:rsidRPr="00F42D61">
        <w:rPr>
          <w:rFonts w:ascii="Arial" w:hAnsi="Arial" w:cs="Arial"/>
          <w:color w:val="000000"/>
          <w:spacing w:val="1"/>
          <w:sz w:val="24"/>
          <w:szCs w:val="24"/>
          <w:lang w:val="az-Latn-AZ"/>
        </w:rPr>
        <w:t>komplektləşdirmək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proqramların</w:t>
      </w:r>
      <w:r w:rsidR="00574EF9" w:rsidRPr="00F42D61">
        <w:rPr>
          <w:rFonts w:ascii="Arial" w:hAnsi="Arial" w:cs="Arial"/>
          <w:color w:val="000000"/>
          <w:spacing w:val="1"/>
          <w:sz w:val="24"/>
          <w:szCs w:val="24"/>
          <w:lang w:val="az-Latn-AZ"/>
        </w:rPr>
        <w:t>hazırlanmasında,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hələrinin yaradılmasında investisiyanın cəlb olunmasında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 daxili və xarici bazarlarda turizm məhsullarının, eyni zamanda turizmin </w:t>
      </w:r>
      <w:r w:rsidR="00574EF9" w:rsidRPr="00F42D61">
        <w:rPr>
          <w:rFonts w:ascii="Arial" w:hAnsi="Arial" w:cs="Arial"/>
          <w:color w:val="000000"/>
          <w:spacing w:val="1"/>
          <w:sz w:val="24"/>
          <w:szCs w:val="24"/>
          <w:lang w:val="az-Latn-AZ"/>
        </w:rPr>
        <w:lastRenderedPageBreak/>
        <w:t>inkişafına sərmayə qoyuluşunun reklamı üçün poliqrafiya və digər məh</w:t>
      </w:r>
      <w:r w:rsidR="00574EF9" w:rsidRPr="00F42D61">
        <w:rPr>
          <w:rFonts w:ascii="Arial" w:hAnsi="Arial" w:cs="Arial"/>
          <w:color w:val="000000"/>
          <w:sz w:val="24"/>
          <w:szCs w:val="24"/>
          <w:lang w:val="az-Latn-AZ"/>
        </w:rPr>
        <w:t>sulların işlənib hazırlanmasının, çapının və informasiya təminatının həyata ke</w:t>
      </w:r>
      <w:r w:rsidR="00574EF9" w:rsidRPr="00F42D61">
        <w:rPr>
          <w:rFonts w:ascii="Arial" w:hAnsi="Arial" w:cs="Arial"/>
          <w:color w:val="000000"/>
          <w:spacing w:val="2"/>
          <w:sz w:val="24"/>
          <w:szCs w:val="24"/>
          <w:lang w:val="az-Latn-AZ"/>
        </w:rPr>
        <w:t>çirilməsinə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yetirilməsində, tədbirlərin keçirilməsində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turizm informasiya mərkəzlərindən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.25.regionun turizm inkişaf strategiyasının hazırlanmasında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info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.28.regionun brendininyaradılmasında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tabeliyindəki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regionda turizm və rekreasiya zonalarının yaradılmasında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Nazirliyin aidiyyəti şöbə və qrumları</w:t>
      </w:r>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e</w:t>
      </w:r>
      <w:r w:rsidR="003E7121" w:rsidRPr="00F42D61">
        <w:rPr>
          <w:rFonts w:ascii="Arial" w:hAnsi="Arial" w:cs="Arial"/>
          <w:color w:val="000000"/>
          <w:spacing w:val="2"/>
          <w:sz w:val="24"/>
          <w:szCs w:val="24"/>
          <w:lang w:val="az-Latn-AZ"/>
        </w:rPr>
        <w:t>dilməsində</w:t>
      </w:r>
      <w:r w:rsidR="00F20745">
        <w:rPr>
          <w:rFonts w:ascii="Arial" w:hAnsi="Arial" w:cs="Arial"/>
          <w:color w:val="000000"/>
          <w:spacing w:val="2"/>
          <w:sz w:val="24"/>
          <w:szCs w:val="24"/>
          <w:lang w:val="az-Latn-AZ"/>
        </w:rPr>
        <w:t xml:space="preserve"> və orada müvafiq infrastrukturun yaradılmasında</w:t>
      </w:r>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nın gücləndirilməsi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razılaşdırmaqla müvafiq sahədə ümumi estetik tərbiyənin gücləndirilməsi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fəaliyyətini və mədəni sərvətlərdən bəhrələnməsinistimullaşdıran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Nazirliklə razılaşdırmaqla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təqdim edilməsini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.Nazirliklə razılaşdırmaqla</w:t>
      </w:r>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keçirilməsinə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xarici dövlətlərdə Azərbaycan mədəniyyəti tədbirlərinin keçirilməsində</w:t>
      </w:r>
      <w:r w:rsidR="00B71A52" w:rsidRPr="00F42D61">
        <w:rPr>
          <w:rFonts w:ascii="Arial" w:hAnsi="Arial" w:cs="Arial"/>
          <w:sz w:val="24"/>
          <w:szCs w:val="24"/>
          <w:lang w:val="az-Latn-AZ"/>
        </w:rPr>
        <w:t>regionun təmsil edilməsində</w:t>
      </w:r>
      <w:r w:rsidR="00574EF9" w:rsidRPr="00F42D61">
        <w:rPr>
          <w:rFonts w:ascii="Arial" w:hAnsi="Arial" w:cs="Arial"/>
          <w:sz w:val="24"/>
          <w:szCs w:val="24"/>
          <w:lang w:val="az-Latn-AZ"/>
        </w:rPr>
        <w:t>iştirak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ədəni əməkdaşlığa yönəlmiş regionlararası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reallaşdır</w:t>
      </w:r>
      <w:r w:rsidR="00F46BB9">
        <w:rPr>
          <w:rFonts w:ascii="Arial" w:hAnsi="Arial" w:cs="Arial"/>
          <w:sz w:val="24"/>
          <w:lang w:val="az-Latn-AZ"/>
        </w:rPr>
        <w:t>maq</w:t>
      </w:r>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tabeliyində olan müəssisələrdə monitorinqlər keçirmək, onların fəaliyyətin qiymətləndirmək;</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hazırlanmasında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.3. Nazirliklə razılaşdırmaqla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fəaliyyət istiqamətlərinə uyğun rəy vermək, təhlillər və ümumiləşdir</w:t>
      </w:r>
      <w:r w:rsidR="00574EF9" w:rsidRPr="00F42D61">
        <w:rPr>
          <w:rFonts w:ascii="Arial" w:hAnsi="Arial" w:cs="Arial"/>
          <w:color w:val="000000"/>
          <w:spacing w:val="3"/>
          <w:sz w:val="24"/>
          <w:szCs w:val="24"/>
          <w:lang w:val="az-Latn-AZ"/>
        </w:rPr>
        <w:t xml:space="preserve">mələr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bu məqsəd üçün nəzərdə tutulmuş vəsaitda</w:t>
      </w:r>
      <w:r w:rsidR="00F04810">
        <w:rPr>
          <w:rFonts w:ascii="Arial" w:hAnsi="Arial" w:cs="Arial"/>
          <w:color w:val="000000"/>
          <w:spacing w:val="9"/>
          <w:sz w:val="24"/>
          <w:szCs w:val="24"/>
          <w:lang w:val="az-Latn-AZ"/>
        </w:rPr>
        <w:t>xilində</w:t>
      </w:r>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.9. İdarənin səlahiyyətlərinə aid edilən məsələlər üzrə müvafiq il üçün dövlət büdcəsinin və büdcədənkənar fondların formalaşdırılması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.10. dövlət büdcəsindən ayrılmış vəsaitin səmərəli xərclənməsini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ayrılmış vəsaitlərin həddi nəzərə alınmaqla işçilərin vəzifə maaşlarına qanunvericiliklə müəyyən edilmiş əlavələrin, maddi yardım və mükafatların verilməsini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fəaliyyət istiqamətlərinə uyğun olaraq konfrans, simpozium,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İdarənin fəaliyyət istiqamətləri üzrə digər şəxslər tərəfindən göstərilən xidmətləri və müxtəlif tədbirləri maliyyələşdirmək,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müəyyənləşdirir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r w:rsidR="00EB1DB3">
        <w:rPr>
          <w:rFonts w:ascii="Arial" w:hAnsi="Arial" w:cs="Arial"/>
          <w:sz w:val="24"/>
          <w:szCs w:val="24"/>
          <w:lang w:val="az-Latn-AZ"/>
        </w:rPr>
        <w:t>mərkəzləşdirilmiş</w:t>
      </w:r>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r w:rsidR="001B0C1A">
        <w:rPr>
          <w:rFonts w:ascii="Arial" w:hAnsi="Arial" w:cs="Arial"/>
          <w:sz w:val="24"/>
          <w:szCs w:val="24"/>
          <w:lang w:val="az-Latn-AZ"/>
        </w:rPr>
        <w:t xml:space="preserve">razılaşdırmaqla,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həvəsləndirmə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nbehi tədbirləri görür,</w:t>
      </w:r>
      <w:r w:rsidR="00574EF9" w:rsidRPr="00F42D61">
        <w:rPr>
          <w:rFonts w:ascii="Arial" w:hAnsi="Arial" w:cs="Arial"/>
          <w:sz w:val="24"/>
          <w:szCs w:val="24"/>
          <w:lang w:val="az-Latn-AZ"/>
        </w:rPr>
        <w:t>müvafiq sahədə fərqlənən 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bağlı</w:t>
      </w:r>
      <w:r w:rsidR="001B0C1A" w:rsidRPr="001B0C1A">
        <w:rPr>
          <w:rFonts w:ascii="Arial" w:hAnsi="Arial" w:cs="Arial"/>
          <w:color w:val="000000"/>
          <w:spacing w:val="1"/>
          <w:sz w:val="24"/>
          <w:szCs w:val="24"/>
          <w:lang w:val="az-Latn-AZ"/>
        </w:rPr>
        <w:t>qanunvericiliklə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r w:rsidR="00574EF9" w:rsidRPr="00F42D61">
        <w:rPr>
          <w:rFonts w:ascii="Arial" w:hAnsi="Arial" w:cs="Arial"/>
          <w:color w:val="000000"/>
          <w:spacing w:val="1"/>
          <w:w w:val="101"/>
          <w:sz w:val="24"/>
          <w:szCs w:val="24"/>
          <w:lang w:val="az-Latn-AZ"/>
        </w:rPr>
        <w:t>işçilərindən ibarət şura yaradılır. Şuranın tərki</w:t>
      </w:r>
      <w:r w:rsidR="00574EF9" w:rsidRPr="00F42D61">
        <w:rPr>
          <w:rFonts w:ascii="Arial" w:hAnsi="Arial" w:cs="Arial"/>
          <w:color w:val="000000"/>
          <w:spacing w:val="-1"/>
          <w:w w:val="101"/>
          <w:sz w:val="24"/>
          <w:szCs w:val="24"/>
          <w:lang w:val="az-Latn-AZ"/>
        </w:rPr>
        <w:t xml:space="preserve">binə həmçinin </w:t>
      </w:r>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 xml:space="preserve">ki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rəsmiləşdirilir,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təşkilat</w:t>
      </w:r>
      <w:r w:rsidR="00574EF9" w:rsidRPr="00F42D61">
        <w:rPr>
          <w:rFonts w:ascii="Arial" w:hAnsi="Arial" w:cs="Arial"/>
          <w:color w:val="000000"/>
          <w:spacing w:val="3"/>
          <w:w w:val="101"/>
          <w:sz w:val="24"/>
          <w:szCs w:val="24"/>
          <w:lang w:val="az-Latn-AZ"/>
        </w:rPr>
        <w:t>larınınnümayəndələri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 əldə edilən gəlirlərdən elmi və maddi bazanın inkişafı, işçilərin sosial-məişət şəraitinin yaxşılaşdırılması,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maliyyə vəsaitləri hesabına vəzifə maaşlarına əlavə və artırmalar müəyyən oluna, mükafatlar və digər həvəsləndirici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6E" w:rsidRDefault="0055256E">
      <w:r>
        <w:separator/>
      </w:r>
    </w:p>
  </w:endnote>
  <w:endnote w:type="continuationSeparator" w:id="0">
    <w:p w:rsidR="0055256E" w:rsidRDefault="0055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6E" w:rsidRDefault="0055256E">
      <w:r>
        <w:separator/>
      </w:r>
    </w:p>
  </w:footnote>
  <w:footnote w:type="continuationSeparator" w:id="0">
    <w:p w:rsidR="0055256E" w:rsidRDefault="005525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256E"/>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B6580"/>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BalloonTextChar"/>
    <w:rsid w:val="00E464EA"/>
    <w:rPr>
      <w:rFonts w:ascii="Tahoma" w:hAnsi="Tahoma" w:cs="Tahoma"/>
      <w:sz w:val="16"/>
      <w:szCs w:val="16"/>
    </w:rPr>
  </w:style>
  <w:style w:type="character" w:customStyle="1" w:styleId="BalloonTextChar">
    <w:name w:val="Balloon Text Char"/>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2879</Words>
  <Characters>16412</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3</cp:revision>
  <cp:lastPrinted>2016-12-09T13:49:00Z</cp:lastPrinted>
  <dcterms:created xsi:type="dcterms:W3CDTF">2018-01-19T10:23:00Z</dcterms:created>
  <dcterms:modified xsi:type="dcterms:W3CDTF">2018-01-19T10:38:00Z</dcterms:modified>
</cp:coreProperties>
</file>