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93" w:rsidRDefault="00EE3A93" w:rsidP="00601A00">
      <w:pPr>
        <w:rPr>
          <w:rFonts w:ascii="Arial" w:eastAsia="Times New Roman" w:hAnsi="Arial" w:cs="Arial"/>
          <w:b/>
          <w:lang w:val="az-Latn-AZ"/>
        </w:rPr>
      </w:pPr>
      <w:bookmarkStart w:id="0" w:name="_GoBack"/>
      <w:bookmarkEnd w:id="0"/>
    </w:p>
    <w:p w:rsidR="00EE3A93" w:rsidRDefault="00EE3A93" w:rsidP="00EE3A93">
      <w:pPr>
        <w:jc w:val="right"/>
        <w:rPr>
          <w:rFonts w:ascii="Arial" w:eastAsia="Times New Roman" w:hAnsi="Arial" w:cs="Arial"/>
          <w:b/>
          <w:lang w:val="az-Latn-AZ"/>
        </w:rPr>
      </w:pPr>
    </w:p>
    <w:p w:rsidR="00EE3A93" w:rsidRDefault="00EE3A93" w:rsidP="00EE3A93">
      <w:pPr>
        <w:tabs>
          <w:tab w:val="left" w:pos="1065"/>
        </w:tabs>
        <w:ind w:right="-569"/>
        <w:jc w:val="center"/>
        <w:rPr>
          <w:rFonts w:ascii="Arial" w:hAnsi="Arial" w:cs="Arial"/>
          <w:b/>
          <w:lang w:val="az-Latn-AZ"/>
        </w:rPr>
      </w:pPr>
      <w:r>
        <w:rPr>
          <w:rFonts w:ascii="Arial" w:hAnsi="Arial" w:cs="Arial"/>
          <w:b/>
          <w:lang w:val="az-Latn-AZ"/>
        </w:rPr>
        <w:t>Azərbaycan Respublikası Mədəniyyət Nazirliyinin sistemində fəaliyyət</w:t>
      </w:r>
    </w:p>
    <w:p w:rsidR="00EE3A93" w:rsidRDefault="00EE3A93" w:rsidP="00EE3A93">
      <w:pPr>
        <w:tabs>
          <w:tab w:val="left" w:pos="1065"/>
        </w:tabs>
        <w:ind w:right="-569"/>
        <w:jc w:val="center"/>
        <w:rPr>
          <w:rFonts w:ascii="Arial" w:hAnsi="Arial" w:cs="Arial"/>
          <w:b/>
          <w:lang w:val="az-Latn-AZ"/>
        </w:rPr>
      </w:pPr>
      <w:r>
        <w:rPr>
          <w:rFonts w:ascii="Arial" w:hAnsi="Arial" w:cs="Arial"/>
          <w:b/>
          <w:lang w:val="az-Latn-AZ"/>
        </w:rPr>
        <w:t>göstərən uşaq musiqi, incəsənə</w:t>
      </w:r>
      <w:r w:rsidR="000B2042">
        <w:rPr>
          <w:rFonts w:ascii="Arial" w:hAnsi="Arial" w:cs="Arial"/>
          <w:b/>
          <w:lang w:val="az-Latn-AZ"/>
        </w:rPr>
        <w:t>t və</w:t>
      </w:r>
      <w:r>
        <w:rPr>
          <w:rFonts w:ascii="Arial" w:hAnsi="Arial" w:cs="Arial"/>
          <w:b/>
          <w:lang w:val="az-Latn-AZ"/>
        </w:rPr>
        <w:t xml:space="preserve"> rəssamlıq məktə</w:t>
      </w:r>
      <w:r w:rsidR="000B2042">
        <w:rPr>
          <w:rFonts w:ascii="Arial" w:hAnsi="Arial" w:cs="Arial"/>
          <w:b/>
          <w:lang w:val="az-Latn-AZ"/>
        </w:rPr>
        <w:t>b</w:t>
      </w:r>
      <w:r>
        <w:rPr>
          <w:rFonts w:ascii="Arial" w:hAnsi="Arial" w:cs="Arial"/>
          <w:b/>
          <w:lang w:val="az-Latn-AZ"/>
        </w:rPr>
        <w:t>lərinə</w:t>
      </w:r>
    </w:p>
    <w:p w:rsidR="00EE3A93" w:rsidRDefault="00EE3A93" w:rsidP="00EE3A93">
      <w:pPr>
        <w:tabs>
          <w:tab w:val="left" w:pos="1065"/>
        </w:tabs>
        <w:ind w:right="333"/>
        <w:jc w:val="center"/>
        <w:rPr>
          <w:rFonts w:ascii="Arial" w:hAnsi="Arial" w:cs="Arial"/>
          <w:b/>
          <w:lang w:val="az-Latn-AZ"/>
        </w:rPr>
      </w:pPr>
      <w:r>
        <w:rPr>
          <w:rFonts w:ascii="Arial" w:hAnsi="Arial" w:cs="Arial"/>
          <w:b/>
          <w:lang w:val="az-Latn-AZ"/>
        </w:rPr>
        <w:t xml:space="preserve">pedaqoji kadrların işə qəbulu üzrə VI müsabiqənin  </w:t>
      </w:r>
    </w:p>
    <w:p w:rsidR="00EE3A93" w:rsidRDefault="00EE3A93" w:rsidP="00EE3A93">
      <w:pPr>
        <w:tabs>
          <w:tab w:val="left" w:pos="1065"/>
        </w:tabs>
        <w:ind w:right="-569"/>
        <w:jc w:val="center"/>
        <w:rPr>
          <w:rFonts w:ascii="Arial" w:hAnsi="Arial" w:cs="Arial"/>
          <w:b/>
          <w:lang w:val="az-Latn-AZ"/>
        </w:rPr>
      </w:pPr>
    </w:p>
    <w:p w:rsidR="00EE3A93" w:rsidRDefault="0025658E" w:rsidP="00EE3A93">
      <w:pPr>
        <w:tabs>
          <w:tab w:val="left" w:pos="1065"/>
        </w:tabs>
        <w:ind w:right="-569"/>
        <w:jc w:val="center"/>
        <w:rPr>
          <w:rFonts w:ascii="Arial" w:hAnsi="Arial" w:cs="Arial"/>
          <w:b/>
          <w:lang w:val="az-Latn-AZ"/>
        </w:rPr>
      </w:pPr>
      <w:r>
        <w:rPr>
          <w:rFonts w:ascii="Arial" w:hAnsi="Arial" w:cs="Arial"/>
          <w:b/>
          <w:lang w:val="az-Latn-AZ"/>
        </w:rPr>
        <w:t>ŞƏRTLƏRİ</w:t>
      </w:r>
    </w:p>
    <w:p w:rsidR="00EE3A93" w:rsidRDefault="00EE3A93" w:rsidP="00EE3A93">
      <w:pPr>
        <w:tabs>
          <w:tab w:val="left" w:pos="1065"/>
        </w:tabs>
        <w:ind w:right="-569"/>
        <w:jc w:val="both"/>
        <w:rPr>
          <w:rFonts w:ascii="Arial" w:hAnsi="Arial" w:cs="Arial"/>
          <w:b/>
          <w:lang w:val="az-Latn-AZ"/>
        </w:rPr>
      </w:pPr>
    </w:p>
    <w:p w:rsidR="00EE3A93" w:rsidRDefault="00EE3A93" w:rsidP="00EE3A93">
      <w:pPr>
        <w:pStyle w:val="ListParagraph"/>
        <w:numPr>
          <w:ilvl w:val="0"/>
          <w:numId w:val="1"/>
        </w:numPr>
        <w:jc w:val="both"/>
        <w:rPr>
          <w:rFonts w:ascii="Arial" w:hAnsi="Arial" w:cs="Arial"/>
          <w:lang w:val="az-Latn-AZ"/>
        </w:rPr>
      </w:pPr>
      <w:r>
        <w:rPr>
          <w:rFonts w:ascii="Arial" w:hAnsi="Arial" w:cs="Arial"/>
          <w:lang w:val="az-Latn-AZ"/>
        </w:rPr>
        <w:t xml:space="preserve">Uşaq musiqi, incəsənət və rəssamlıq məktəblərinın Nümunəvi Əsasnaməsinə uyğun olaraq məktəblərə pedaqoji kadrların işə qəbulu mərkəzləşdirilmiş qaydada müsabiqə yolu ilə müvafiq komissiyanın qərarı əsasında həyata keçirilir.  </w:t>
      </w:r>
    </w:p>
    <w:p w:rsidR="00EE3A93" w:rsidRDefault="00EE3A93" w:rsidP="00EE3A93">
      <w:pPr>
        <w:pStyle w:val="ListParagraph"/>
        <w:numPr>
          <w:ilvl w:val="0"/>
          <w:numId w:val="1"/>
        </w:numPr>
        <w:jc w:val="both"/>
        <w:rPr>
          <w:rFonts w:ascii="Arial" w:hAnsi="Arial" w:cs="Arial"/>
          <w:lang w:val="az-Latn-AZ"/>
        </w:rPr>
      </w:pPr>
      <w:r>
        <w:rPr>
          <w:rFonts w:ascii="Arial" w:hAnsi="Arial" w:cs="Arial"/>
          <w:lang w:val="az-Latn-AZ"/>
        </w:rPr>
        <w:t>Uşaq musiqi, incəsənət, rəssamlıq məktəb və mərkəzlərinə 2019/2020-ci tədris ili üçün ixtisaslı pedaqoji kadrların işə qəbulu üzrə müsabiqə Mədəniyyət Nazirliyinin rəsmi İnternet saytında və</w:t>
      </w:r>
      <w:r w:rsidR="000B2042">
        <w:rPr>
          <w:rFonts w:ascii="Arial" w:hAnsi="Arial" w:cs="Arial"/>
          <w:lang w:val="az-Latn-AZ"/>
        </w:rPr>
        <w:t xml:space="preserve"> Uşaq musiqi və</w:t>
      </w:r>
      <w:r>
        <w:rPr>
          <w:rFonts w:ascii="Arial" w:hAnsi="Arial" w:cs="Arial"/>
          <w:lang w:val="az-Latn-AZ"/>
        </w:rPr>
        <w:t xml:space="preserve"> incəsənə</w:t>
      </w:r>
      <w:r w:rsidR="000B2042">
        <w:rPr>
          <w:rFonts w:ascii="Arial" w:hAnsi="Arial" w:cs="Arial"/>
          <w:lang w:val="az-Latn-AZ"/>
        </w:rPr>
        <w:t>t</w:t>
      </w:r>
      <w:r>
        <w:rPr>
          <w:rFonts w:ascii="Arial" w:hAnsi="Arial" w:cs="Arial"/>
          <w:lang w:val="az-Latn-AZ"/>
        </w:rPr>
        <w:t xml:space="preserve"> məktəblərinin tədris portalında elan vasitəsilə yerləşdirilmiş pedaqoji kadrlara tələbat cədvəlinə əsasən aparılır.</w:t>
      </w:r>
    </w:p>
    <w:p w:rsidR="00EE3A93" w:rsidRDefault="00EE3A93" w:rsidP="00EE3A93">
      <w:pPr>
        <w:pStyle w:val="ListParagraph"/>
        <w:numPr>
          <w:ilvl w:val="0"/>
          <w:numId w:val="1"/>
        </w:numPr>
        <w:jc w:val="both"/>
        <w:rPr>
          <w:rFonts w:ascii="Arial" w:hAnsi="Arial" w:cs="Arial"/>
          <w:lang w:val="az-Latn-AZ"/>
        </w:rPr>
      </w:pPr>
      <w:r>
        <w:rPr>
          <w:rFonts w:ascii="Arial" w:hAnsi="Arial" w:cs="Arial"/>
          <w:lang w:val="az-Latn-AZ"/>
        </w:rPr>
        <w:t>Məktəblər üzrə pedaqoji kadrlara dair tələbat verilərkə</w:t>
      </w:r>
      <w:r w:rsidR="00FD11BB">
        <w:rPr>
          <w:rFonts w:ascii="Arial" w:hAnsi="Arial" w:cs="Arial"/>
          <w:lang w:val="az-Latn-AZ"/>
        </w:rPr>
        <w:t>n</w:t>
      </w:r>
      <w:r>
        <w:rPr>
          <w:rFonts w:ascii="Arial" w:hAnsi="Arial" w:cs="Arial"/>
          <w:lang w:val="az-Latn-AZ"/>
        </w:rPr>
        <w:t xml:space="preserve"> məktəbdə həmin ixtisaslar üzrə işləyən müəllimlərin sayı və təhsil səviyyələri, hər bir müəllimə düşən dərs yükünün mövcud normalara uyğunluğu, tələbatın verilməsinin zəruriliyi və s. regional</w:t>
      </w:r>
      <w:r w:rsidR="000B2042">
        <w:rPr>
          <w:rFonts w:ascii="Arial" w:hAnsi="Arial" w:cs="Arial"/>
          <w:lang w:val="az-Latn-AZ"/>
        </w:rPr>
        <w:t xml:space="preserve"> mədəniyyət</w:t>
      </w:r>
      <w:r>
        <w:rPr>
          <w:rFonts w:ascii="Arial" w:hAnsi="Arial" w:cs="Arial"/>
          <w:lang w:val="az-Latn-AZ"/>
        </w:rPr>
        <w:t xml:space="preserve"> idarələr</w:t>
      </w:r>
      <w:r w:rsidR="000B2042">
        <w:rPr>
          <w:rFonts w:ascii="Arial" w:hAnsi="Arial" w:cs="Arial"/>
          <w:lang w:val="az-Latn-AZ"/>
        </w:rPr>
        <w:t>i</w:t>
      </w:r>
      <w:r>
        <w:rPr>
          <w:rFonts w:ascii="Arial" w:hAnsi="Arial" w:cs="Arial"/>
          <w:lang w:val="az-Latn-AZ"/>
        </w:rPr>
        <w:t xml:space="preserve"> və məktəb rəhbərliyi tərəfindən nəzərə alınmalıdır. Vakansiyaya çıxarılan hər bir yer əsaslandırılmalıdır. Hər hansı məktəb üzrə əsaslandırılmamış tələbat verildikdə müsabiqə komissiyası həmin yerin müsabiqəyə çıxarılmaması hüququna malikdir.</w:t>
      </w:r>
    </w:p>
    <w:p w:rsidR="00EE3A93" w:rsidRPr="00EA2B6C" w:rsidRDefault="006978DD" w:rsidP="00EE3A93">
      <w:pPr>
        <w:pStyle w:val="ListParagraph"/>
        <w:numPr>
          <w:ilvl w:val="0"/>
          <w:numId w:val="1"/>
        </w:numPr>
        <w:jc w:val="both"/>
        <w:rPr>
          <w:rFonts w:ascii="Arial" w:hAnsi="Arial" w:cs="Arial"/>
          <w:lang w:val="az-Latn-AZ"/>
        </w:rPr>
      </w:pPr>
      <w:r>
        <w:rPr>
          <w:rFonts w:ascii="Arial" w:hAnsi="Arial" w:cs="Arial"/>
          <w:lang w:val="az-Latn-AZ"/>
        </w:rPr>
        <w:t xml:space="preserve">Bu Şərtlər </w:t>
      </w:r>
      <w:r w:rsidR="00EE3A93">
        <w:rPr>
          <w:rFonts w:ascii="Arial" w:hAnsi="Arial" w:cs="Arial"/>
          <w:lang w:val="az-Latn-AZ"/>
        </w:rPr>
        <w:t xml:space="preserve">məktəbə işə qəbul olmaq istəyən yeni əvəzçi müəllimlərə və iş yerini dəyişmək istəyən müəllimlərə də şamil olunur. </w:t>
      </w:r>
      <w:r w:rsidR="00EF49C3">
        <w:rPr>
          <w:rFonts w:ascii="Arial" w:hAnsi="Arial" w:cs="Arial"/>
          <w:lang w:val="az-Latn-AZ"/>
        </w:rPr>
        <w:t>(</w:t>
      </w:r>
      <w:r w:rsidR="009F4C21" w:rsidRPr="00EA2B6C">
        <w:rPr>
          <w:rFonts w:ascii="Arial" w:hAnsi="Arial" w:cs="Arial"/>
          <w:lang w:val="az-Latn-AZ"/>
        </w:rPr>
        <w:t xml:space="preserve">Əvəzçilik </w:t>
      </w:r>
      <w:r w:rsidR="00AD41DC" w:rsidRPr="00EA2B6C">
        <w:rPr>
          <w:rFonts w:ascii="Arial" w:hAnsi="Arial" w:cs="Arial"/>
          <w:lang w:val="az-Latn-AZ"/>
        </w:rPr>
        <w:t>üzrə işləyən müəllimlə</w:t>
      </w:r>
      <w:r w:rsidR="009F4C21" w:rsidRPr="00EA2B6C">
        <w:rPr>
          <w:rFonts w:ascii="Arial" w:hAnsi="Arial" w:cs="Arial"/>
          <w:lang w:val="az-Latn-AZ"/>
        </w:rPr>
        <w:t>rin</w:t>
      </w:r>
      <w:r w:rsidR="00AD41DC" w:rsidRPr="00EA2B6C">
        <w:rPr>
          <w:rFonts w:ascii="Arial" w:hAnsi="Arial" w:cs="Arial"/>
          <w:lang w:val="az-Latn-AZ"/>
        </w:rPr>
        <w:t xml:space="preserve"> həmin məktəbdə ə</w:t>
      </w:r>
      <w:r w:rsidR="008E20E2" w:rsidRPr="00EA2B6C">
        <w:rPr>
          <w:rFonts w:ascii="Arial" w:hAnsi="Arial" w:cs="Arial"/>
          <w:lang w:val="az-Latn-AZ"/>
        </w:rPr>
        <w:t>sas işçi kimi çalışması, habelə</w:t>
      </w:r>
      <w:r w:rsidR="009F4C21" w:rsidRPr="00EA2B6C">
        <w:rPr>
          <w:rFonts w:ascii="Arial" w:hAnsi="Arial" w:cs="Arial"/>
          <w:lang w:val="az-Latn-AZ"/>
        </w:rPr>
        <w:t xml:space="preserve"> b</w:t>
      </w:r>
      <w:r w:rsidR="00AD41DC" w:rsidRPr="00EA2B6C">
        <w:rPr>
          <w:rFonts w:ascii="Arial" w:hAnsi="Arial" w:cs="Arial"/>
          <w:lang w:val="az-Latn-AZ"/>
        </w:rPr>
        <w:t>ir regional</w:t>
      </w:r>
      <w:r w:rsidR="000B2042" w:rsidRPr="00EA2B6C">
        <w:rPr>
          <w:rFonts w:ascii="Arial" w:hAnsi="Arial" w:cs="Arial"/>
          <w:lang w:val="az-Latn-AZ"/>
        </w:rPr>
        <w:t xml:space="preserve"> mədəniyyət</w:t>
      </w:r>
      <w:r w:rsidR="00AD41DC" w:rsidRPr="00EA2B6C">
        <w:rPr>
          <w:rFonts w:ascii="Arial" w:hAnsi="Arial" w:cs="Arial"/>
          <w:lang w:val="az-Latn-AZ"/>
        </w:rPr>
        <w:t xml:space="preserve"> idarə</w:t>
      </w:r>
      <w:r w:rsidR="000B2042" w:rsidRPr="00EA2B6C">
        <w:rPr>
          <w:rFonts w:ascii="Arial" w:hAnsi="Arial" w:cs="Arial"/>
          <w:lang w:val="az-Latn-AZ"/>
        </w:rPr>
        <w:t>si</w:t>
      </w:r>
      <w:r w:rsidR="00AD41DC" w:rsidRPr="00EA2B6C">
        <w:rPr>
          <w:rFonts w:ascii="Arial" w:hAnsi="Arial" w:cs="Arial"/>
          <w:lang w:val="az-Latn-AZ"/>
        </w:rPr>
        <w:t xml:space="preserve"> daxilində bir məktəbdən digərinə müəllimlərin </w:t>
      </w:r>
      <w:r w:rsidR="00FD080D" w:rsidRPr="00EA2B6C">
        <w:rPr>
          <w:rFonts w:ascii="Arial" w:hAnsi="Arial" w:cs="Arial"/>
          <w:lang w:val="az-Latn-AZ"/>
        </w:rPr>
        <w:t xml:space="preserve">iş yerinin dəyişdirilməsi </w:t>
      </w:r>
      <w:r w:rsidR="008E20E2" w:rsidRPr="00EA2B6C">
        <w:rPr>
          <w:rFonts w:ascii="Arial" w:hAnsi="Arial" w:cs="Arial"/>
          <w:lang w:val="az-Latn-AZ"/>
        </w:rPr>
        <w:t xml:space="preserve">müvafiq </w:t>
      </w:r>
      <w:r w:rsidR="00FD080D" w:rsidRPr="00EA2B6C">
        <w:rPr>
          <w:rFonts w:ascii="Arial" w:hAnsi="Arial" w:cs="Arial"/>
          <w:lang w:val="az-Latn-AZ"/>
        </w:rPr>
        <w:t>regional mədəniyyət idarəsi tərəfindən Nazirliklə</w:t>
      </w:r>
      <w:r w:rsidR="009F4C21" w:rsidRPr="00EA2B6C">
        <w:rPr>
          <w:rFonts w:ascii="Arial" w:hAnsi="Arial" w:cs="Arial"/>
          <w:lang w:val="az-Latn-AZ"/>
        </w:rPr>
        <w:t xml:space="preserve"> razılaşdırılmaqla</w:t>
      </w:r>
      <w:r w:rsidR="008E20E2" w:rsidRPr="00EA2B6C">
        <w:rPr>
          <w:rFonts w:ascii="Arial" w:hAnsi="Arial" w:cs="Arial"/>
          <w:lang w:val="az-Latn-AZ"/>
        </w:rPr>
        <w:t xml:space="preserve"> müsabiqədənkənar həyata keçirilir</w:t>
      </w:r>
      <w:r w:rsidR="00FD080D" w:rsidRPr="00EA2B6C">
        <w:rPr>
          <w:rFonts w:ascii="Arial" w:hAnsi="Arial" w:cs="Arial"/>
          <w:lang w:val="az-Latn-AZ"/>
        </w:rPr>
        <w:t>.</w:t>
      </w:r>
      <w:r w:rsidR="00EF49C3" w:rsidRPr="00EA2B6C">
        <w:rPr>
          <w:rFonts w:ascii="Arial" w:hAnsi="Arial" w:cs="Arial"/>
          <w:lang w:val="az-Latn-AZ"/>
        </w:rPr>
        <w:t>)</w:t>
      </w:r>
    </w:p>
    <w:p w:rsidR="009A628C" w:rsidRPr="00EA2B6C" w:rsidRDefault="009A628C" w:rsidP="009A628C">
      <w:pPr>
        <w:pStyle w:val="ListParagraph"/>
        <w:numPr>
          <w:ilvl w:val="0"/>
          <w:numId w:val="1"/>
        </w:numPr>
        <w:jc w:val="both"/>
        <w:rPr>
          <w:rFonts w:ascii="Arial" w:hAnsi="Arial" w:cs="Arial"/>
          <w:lang w:val="az-Latn-AZ"/>
        </w:rPr>
      </w:pPr>
      <w:r w:rsidRPr="00EA2B6C">
        <w:rPr>
          <w:rFonts w:ascii="Arial" w:hAnsi="Arial" w:cs="Arial"/>
          <w:lang w:val="az-Latn-AZ"/>
        </w:rPr>
        <w:t xml:space="preserve">Aşağıda qeyd olunan sosial amillərlə əlaqədar namizədlərin topladıqları bal artım əmsalı ilə hesablanır: </w:t>
      </w:r>
    </w:p>
    <w:p w:rsidR="009A628C" w:rsidRPr="00EA2B6C" w:rsidRDefault="009A628C" w:rsidP="009A628C">
      <w:pPr>
        <w:pStyle w:val="ListParagraph"/>
        <w:jc w:val="both"/>
        <w:rPr>
          <w:rFonts w:ascii="Arial" w:hAnsi="Arial" w:cs="Arial"/>
          <w:lang w:val="az-Latn-AZ"/>
        </w:rPr>
      </w:pPr>
      <w:r w:rsidRPr="00EA2B6C">
        <w:rPr>
          <w:rFonts w:ascii="Arial" w:hAnsi="Arial" w:cs="Arial"/>
          <w:lang w:val="az-Latn-AZ"/>
        </w:rPr>
        <w:t>-Əri və ya arvadı hərbçi və ya özü şəhid ailəsinin üzvü olan namizədlərin topladıqları bal 1,1 (bir tam onda bir) artım əmsalına vurularaq hesablanır.</w:t>
      </w:r>
    </w:p>
    <w:p w:rsidR="00EE3A93" w:rsidRDefault="00EE3A93" w:rsidP="00EE3A93">
      <w:pPr>
        <w:pStyle w:val="ListParagraph"/>
        <w:numPr>
          <w:ilvl w:val="0"/>
          <w:numId w:val="1"/>
        </w:numPr>
        <w:jc w:val="both"/>
        <w:rPr>
          <w:rFonts w:ascii="Arial" w:hAnsi="Arial" w:cs="Arial"/>
          <w:i/>
          <w:lang w:val="az-Latn-AZ"/>
        </w:rPr>
      </w:pPr>
      <w:r>
        <w:rPr>
          <w:rFonts w:ascii="Arial" w:hAnsi="Arial" w:cs="Arial"/>
          <w:lang w:val="az-Latn-AZ"/>
        </w:rPr>
        <w:t xml:space="preserve">Pedaqoji kadrların işə qəbulu üzrə müsabiqə nazirliyin müvafiq əmri ilə təsdiq olunmuş müsabiqə komissiyası tərəfindən xüsusi qrafik üzrə Qara Qarayev adına Mərkəzi İncəsənət Məktəbində keçirilir (Bakı şəhəri, Nərimanov rayonu, Heydər Əliyev prospekti, 67) tel.:(012) </w:t>
      </w:r>
      <w:r w:rsidR="00E1323C">
        <w:rPr>
          <w:rFonts w:ascii="Arial" w:hAnsi="Arial" w:cs="Arial"/>
          <w:lang w:val="az-Latn-AZ"/>
        </w:rPr>
        <w:t>566 99 15</w:t>
      </w:r>
      <w:r>
        <w:rPr>
          <w:rFonts w:ascii="Arial" w:hAnsi="Arial" w:cs="Arial"/>
          <w:lang w:val="az-Latn-AZ"/>
        </w:rPr>
        <w:t xml:space="preserve">; (012) 566-98-97. elektron poçt ünvanı: </w:t>
      </w:r>
      <w:hyperlink r:id="rId7" w:history="1">
        <w:r>
          <w:rPr>
            <w:rStyle w:val="Hyperlink"/>
            <w:rFonts w:ascii="Arial" w:hAnsi="Arial" w:cs="Arial"/>
            <w:i/>
            <w:lang w:val="az-Latn-AZ"/>
          </w:rPr>
          <w:t>ixtisas.merkez@mail.ru</w:t>
        </w:r>
      </w:hyperlink>
      <w:r>
        <w:rPr>
          <w:rFonts w:ascii="Arial" w:hAnsi="Arial" w:cs="Arial"/>
          <w:i/>
          <w:lang w:val="az-Latn-AZ"/>
        </w:rPr>
        <w:t xml:space="preserve"> </w:t>
      </w:r>
      <w:r>
        <w:rPr>
          <w:rFonts w:ascii="Arial" w:hAnsi="Arial" w:cs="Arial"/>
          <w:lang w:val="az-Latn-AZ"/>
        </w:rPr>
        <w:t>).</w:t>
      </w:r>
    </w:p>
    <w:p w:rsidR="00EE3A93" w:rsidRDefault="00EE3A93" w:rsidP="00EE3A93">
      <w:pPr>
        <w:pStyle w:val="ListParagraph"/>
        <w:numPr>
          <w:ilvl w:val="0"/>
          <w:numId w:val="1"/>
        </w:numPr>
        <w:jc w:val="both"/>
        <w:rPr>
          <w:rFonts w:ascii="Arial" w:hAnsi="Arial" w:cs="Arial"/>
          <w:lang w:val="az-Latn-AZ"/>
        </w:rPr>
      </w:pPr>
      <w:r>
        <w:rPr>
          <w:rFonts w:ascii="Arial" w:hAnsi="Arial" w:cs="Arial"/>
          <w:lang w:val="az-Latn-AZ"/>
        </w:rPr>
        <w:t>Pedaqoji kadrların işə qəbulu üzrə müsabiqə 2 mərhələdən ibarətdir:</w:t>
      </w:r>
    </w:p>
    <w:p w:rsidR="00EE3A93" w:rsidRDefault="00EE3A93" w:rsidP="00EE3A93">
      <w:pPr>
        <w:ind w:left="993"/>
        <w:jc w:val="both"/>
        <w:rPr>
          <w:rFonts w:ascii="Arial" w:hAnsi="Arial" w:cs="Arial"/>
          <w:lang w:val="az-Latn-AZ"/>
        </w:rPr>
      </w:pPr>
      <w:r>
        <w:rPr>
          <w:rFonts w:ascii="Arial" w:hAnsi="Arial" w:cs="Arial"/>
          <w:lang w:val="az-Latn-AZ"/>
        </w:rPr>
        <w:t>I mərhələ:</w:t>
      </w:r>
      <w:r w:rsidR="000B2042">
        <w:rPr>
          <w:rFonts w:ascii="Arial" w:eastAsia="Times New Roman" w:hAnsi="Arial" w:cs="Arial"/>
          <w:lang w:val="az-Latn-AZ" w:eastAsia="az-Latn-AZ"/>
        </w:rPr>
        <w:t xml:space="preserve">  20 iyun-01 iyul</w:t>
      </w:r>
      <w:r>
        <w:rPr>
          <w:rFonts w:ascii="Arial" w:eastAsia="Times New Roman" w:hAnsi="Arial" w:cs="Arial"/>
          <w:lang w:val="az-Latn-AZ" w:eastAsia="az-Latn-AZ"/>
        </w:rPr>
        <w:t xml:space="preserve"> 2019-cu il tarixində - </w:t>
      </w:r>
      <w:r>
        <w:rPr>
          <w:rFonts w:ascii="Arial" w:hAnsi="Arial" w:cs="Arial"/>
          <w:lang w:val="az-Latn-AZ"/>
        </w:rPr>
        <w:t>elektron ərizələrin qəbulu və təhlili;</w:t>
      </w:r>
    </w:p>
    <w:p w:rsidR="00EE3A93" w:rsidRDefault="00EE3A93" w:rsidP="00EE3A93">
      <w:pPr>
        <w:ind w:left="993"/>
        <w:jc w:val="both"/>
        <w:rPr>
          <w:rFonts w:ascii="Arial" w:hAnsi="Arial" w:cs="Arial"/>
          <w:b/>
          <w:lang w:val="az-Latn-AZ"/>
        </w:rPr>
      </w:pPr>
      <w:r>
        <w:rPr>
          <w:rFonts w:ascii="Arial" w:hAnsi="Arial" w:cs="Arial"/>
          <w:lang w:val="az-Latn-AZ"/>
        </w:rPr>
        <w:t xml:space="preserve">II mərhələ:  </w:t>
      </w:r>
      <w:r w:rsidR="00EA2B6C">
        <w:rPr>
          <w:rFonts w:ascii="Arial" w:eastAsia="Times New Roman" w:hAnsi="Arial" w:cs="Arial"/>
          <w:lang w:val="az-Latn-AZ" w:eastAsia="az-Latn-AZ"/>
        </w:rPr>
        <w:t>05</w:t>
      </w:r>
      <w:r w:rsidR="000B2042">
        <w:rPr>
          <w:rFonts w:ascii="Arial" w:eastAsia="Times New Roman" w:hAnsi="Arial" w:cs="Arial"/>
          <w:lang w:val="az-Latn-AZ" w:eastAsia="az-Latn-AZ"/>
        </w:rPr>
        <w:t>-20</w:t>
      </w:r>
      <w:r>
        <w:rPr>
          <w:rFonts w:ascii="Arial" w:eastAsia="Times New Roman" w:hAnsi="Arial" w:cs="Arial"/>
          <w:lang w:val="az-Latn-AZ" w:eastAsia="az-Latn-AZ"/>
        </w:rPr>
        <w:t xml:space="preserve"> iyul 2019-cu il tarixində -</w:t>
      </w:r>
      <w:r>
        <w:rPr>
          <w:rFonts w:ascii="Arial" w:hAnsi="Arial" w:cs="Arial"/>
          <w:lang w:val="az-Latn-AZ"/>
        </w:rPr>
        <w:t xml:space="preserve"> müsahibə  </w:t>
      </w:r>
    </w:p>
    <w:p w:rsidR="00EE3A93" w:rsidRDefault="00EE3A93" w:rsidP="00EE3A93">
      <w:pPr>
        <w:pStyle w:val="ListParagraph"/>
        <w:numPr>
          <w:ilvl w:val="0"/>
          <w:numId w:val="1"/>
        </w:numPr>
        <w:jc w:val="both"/>
        <w:rPr>
          <w:rFonts w:ascii="Arial" w:hAnsi="Arial" w:cs="Arial"/>
          <w:lang w:val="az-Latn-AZ"/>
        </w:rPr>
      </w:pPr>
      <w:r>
        <w:rPr>
          <w:rFonts w:ascii="Arial" w:hAnsi="Arial" w:cs="Arial"/>
          <w:lang w:val="az-Latn-AZ"/>
        </w:rPr>
        <w:t>Müsabiqədə yalnız ali və orta ixtisas təhsili müəssisələrini müvafiq ixtisaslar üzrə bitirmiş və dövlət nümunəli təhsil sənədi (diplom) almış və ya xarici ölkədə aldığı təhsil sənədi Azərbaycan Respublikası Təhsil Nazirliyində tanınmış Azərbaycan Respublikasının vətəndaşı olan şəxslər iştirak edə bilərlər. 2019-cu ilin məzunlarına diplom və diploma əlavə (qiymət cədvəli) müsahibə başlanan tarixə verilməyibsə, onlar bitirdikləri ixtisas tam və dəqiq göstərilməklə müvafiq arayış təqdim etməlidirlər.</w:t>
      </w:r>
    </w:p>
    <w:p w:rsidR="00EE3A93" w:rsidRDefault="00EE3A93" w:rsidP="00EE3A93">
      <w:pPr>
        <w:pStyle w:val="ListParagraph"/>
        <w:numPr>
          <w:ilvl w:val="0"/>
          <w:numId w:val="1"/>
        </w:numPr>
        <w:jc w:val="both"/>
        <w:rPr>
          <w:rFonts w:ascii="Arial" w:hAnsi="Arial" w:cs="Arial"/>
          <w:lang w:val="az-Latn-AZ"/>
        </w:rPr>
      </w:pPr>
      <w:r>
        <w:rPr>
          <w:rFonts w:ascii="Arial" w:hAnsi="Arial" w:cs="Arial"/>
          <w:lang w:val="az-Latn-AZ"/>
        </w:rPr>
        <w:t>Ali ixtisas təhsilli mütəxəssislər tələbatda orta ixtisas təhsili kimi göstərilən vakant yerlərə də sənədlərini verə bilərlər.</w:t>
      </w:r>
    </w:p>
    <w:p w:rsidR="00EE3A93" w:rsidRDefault="00EE3A93" w:rsidP="00EE3A93">
      <w:pPr>
        <w:pStyle w:val="ListParagraph"/>
        <w:numPr>
          <w:ilvl w:val="0"/>
          <w:numId w:val="1"/>
        </w:numPr>
        <w:ind w:hanging="436"/>
        <w:jc w:val="both"/>
        <w:rPr>
          <w:rFonts w:ascii="Arial" w:hAnsi="Arial" w:cs="Arial"/>
          <w:lang w:val="az-Latn-AZ"/>
        </w:rPr>
      </w:pPr>
      <w:r>
        <w:rPr>
          <w:rFonts w:ascii="Arial" w:hAnsi="Arial" w:cs="Arial"/>
          <w:lang w:val="az-Latn-AZ"/>
        </w:rPr>
        <w:lastRenderedPageBreak/>
        <w:t>İxtisas təhsili olan, lakin müsabiqə dövründə əyani formada təhsil alan (ali təhsil, ikinci təhsil və s.) namizədlərin müraciətlərinə baxılmır.</w:t>
      </w:r>
    </w:p>
    <w:p w:rsidR="00EE3A93" w:rsidRDefault="00EE3A93" w:rsidP="00EE3A93">
      <w:pPr>
        <w:pStyle w:val="ListParagraph"/>
        <w:numPr>
          <w:ilvl w:val="0"/>
          <w:numId w:val="1"/>
        </w:numPr>
        <w:ind w:hanging="436"/>
        <w:jc w:val="both"/>
        <w:rPr>
          <w:rFonts w:ascii="Arial" w:hAnsi="Arial" w:cs="Arial"/>
          <w:lang w:val="az-Latn-AZ"/>
        </w:rPr>
      </w:pPr>
      <w:r>
        <w:rPr>
          <w:rFonts w:ascii="Arial" w:hAnsi="Arial" w:cs="Arial"/>
          <w:lang w:val="az-Latn-AZ"/>
        </w:rPr>
        <w:t>“Təsviri incəsənət müəllimliyi” və “Musiqi müəllimliyi” ixtisasları “Mədəniyyət və incəsənət ixtisasları qrupu”na deyil, “Təhsil ixtisasları qrupu”na aid olduğundan bu ixtisaslar üzrə mütəxəssislərin müraciətlərinə baxılmır.</w:t>
      </w:r>
    </w:p>
    <w:p w:rsidR="00EE3A93" w:rsidRDefault="00EE3A93" w:rsidP="00EE3A93">
      <w:pPr>
        <w:pStyle w:val="ListParagraph"/>
        <w:numPr>
          <w:ilvl w:val="0"/>
          <w:numId w:val="1"/>
        </w:numPr>
        <w:ind w:hanging="436"/>
        <w:jc w:val="both"/>
        <w:rPr>
          <w:rFonts w:ascii="Arial" w:hAnsi="Arial" w:cs="Arial"/>
          <w:lang w:val="az-Latn-AZ"/>
        </w:rPr>
      </w:pPr>
      <w:r>
        <w:rPr>
          <w:rFonts w:ascii="Arial" w:hAnsi="Arial" w:cs="Arial"/>
          <w:lang w:val="az-Latn-AZ"/>
        </w:rPr>
        <w:t>Məhkəmənin qərarına əsasən, yaxud sağlamlığı ilə əlaqədar pedaqoji fəaliyyət göstərməsi qadağan olunan şəxslər müsabiqəyə buraxılmır.</w:t>
      </w:r>
    </w:p>
    <w:p w:rsidR="00EE3A93" w:rsidRDefault="00EE3A93" w:rsidP="00EE3A93">
      <w:pPr>
        <w:pStyle w:val="ListParagraph"/>
        <w:numPr>
          <w:ilvl w:val="0"/>
          <w:numId w:val="1"/>
        </w:numPr>
        <w:ind w:hanging="436"/>
        <w:jc w:val="both"/>
        <w:rPr>
          <w:rFonts w:ascii="Arial" w:hAnsi="Arial" w:cs="Arial"/>
          <w:lang w:val="az-Latn-AZ"/>
        </w:rPr>
      </w:pPr>
      <w:r>
        <w:rPr>
          <w:rFonts w:ascii="Arial" w:hAnsi="Arial" w:cs="Arial"/>
          <w:lang w:val="az-Latn-AZ"/>
        </w:rPr>
        <w:t>İnzibati və ya cinayət məsuliyyətinə cəlb edilməsi ilə əlaqədar pedaqoji işdən kənarlaşdırılmış şəxslərin pedaqoji işə qaytarılması məsələsinə mövcud qanunvericilik və</w:t>
      </w:r>
      <w:r w:rsidR="006978DD">
        <w:rPr>
          <w:rFonts w:ascii="Arial" w:hAnsi="Arial" w:cs="Arial"/>
          <w:lang w:val="az-Latn-AZ"/>
        </w:rPr>
        <w:t xml:space="preserve"> bu şərtlər</w:t>
      </w:r>
      <w:r>
        <w:rPr>
          <w:rFonts w:ascii="Arial" w:hAnsi="Arial" w:cs="Arial"/>
          <w:lang w:val="az-Latn-AZ"/>
        </w:rPr>
        <w:t xml:space="preserve"> əsasında baxılır.</w:t>
      </w:r>
    </w:p>
    <w:p w:rsidR="00EE3A93" w:rsidRDefault="00EE3A93" w:rsidP="00EE3A93">
      <w:pPr>
        <w:pStyle w:val="ListParagraph"/>
        <w:numPr>
          <w:ilvl w:val="0"/>
          <w:numId w:val="1"/>
        </w:numPr>
        <w:ind w:hanging="436"/>
        <w:jc w:val="both"/>
        <w:rPr>
          <w:rFonts w:ascii="Arial" w:hAnsi="Arial" w:cs="Arial"/>
          <w:b/>
          <w:lang w:val="az-Latn-AZ"/>
        </w:rPr>
      </w:pPr>
      <w:r>
        <w:rPr>
          <w:rFonts w:ascii="Arial" w:hAnsi="Arial" w:cs="Arial"/>
          <w:lang w:val="az-Latn-AZ"/>
        </w:rPr>
        <w:t>Müsabiqənin I mərhələsində namizədin müsabiqə komissiyasının katibliyinin elektron poçt ünvanına (</w:t>
      </w:r>
      <w:hyperlink r:id="rId8" w:history="1">
        <w:r>
          <w:rPr>
            <w:rStyle w:val="Hyperlink"/>
            <w:rFonts w:ascii="Arial" w:hAnsi="Arial" w:cs="Arial"/>
            <w:i/>
            <w:lang w:val="az-Latn-AZ"/>
          </w:rPr>
          <w:t>ixtisas.merkez@mail.ru</w:t>
        </w:r>
      </w:hyperlink>
      <w:r>
        <w:rPr>
          <w:rFonts w:ascii="Arial" w:hAnsi="Arial" w:cs="Arial"/>
          <w:i/>
          <w:lang w:val="az-Latn-AZ"/>
        </w:rPr>
        <w:t xml:space="preserve">) </w:t>
      </w:r>
      <w:r>
        <w:rPr>
          <w:rFonts w:ascii="Arial" w:hAnsi="Arial" w:cs="Arial"/>
          <w:lang w:val="az-Latn-AZ"/>
        </w:rPr>
        <w:t xml:space="preserve">göndərilən elektron ərizəsində qeyd etdiyi məlumatlar yoxlanılır. Elektron ərizədə qeyd edilən məlumatların </w:t>
      </w:r>
      <w:r w:rsidR="004F125D">
        <w:rPr>
          <w:rFonts w:ascii="Arial" w:hAnsi="Arial" w:cs="Arial"/>
          <w:lang w:val="az-Latn-AZ"/>
        </w:rPr>
        <w:t>yanlışlığına</w:t>
      </w:r>
      <w:r>
        <w:rPr>
          <w:rFonts w:ascii="Arial" w:hAnsi="Arial" w:cs="Arial"/>
          <w:lang w:val="az-Latn-AZ"/>
        </w:rPr>
        <w:t xml:space="preserve"> və tam olma</w:t>
      </w:r>
      <w:r w:rsidR="004F125D">
        <w:rPr>
          <w:rFonts w:ascii="Arial" w:hAnsi="Arial" w:cs="Arial"/>
          <w:lang w:val="az-Latn-AZ"/>
        </w:rPr>
        <w:t>ma</w:t>
      </w:r>
      <w:r>
        <w:rPr>
          <w:rFonts w:ascii="Arial" w:hAnsi="Arial" w:cs="Arial"/>
          <w:lang w:val="az-Latn-AZ"/>
        </w:rPr>
        <w:t xml:space="preserve">sına görə </w:t>
      </w:r>
      <w:r w:rsidR="004F125D">
        <w:rPr>
          <w:rFonts w:ascii="Arial" w:hAnsi="Arial" w:cs="Arial"/>
          <w:lang w:val="az-Latn-AZ"/>
        </w:rPr>
        <w:t>komissiya</w:t>
      </w:r>
      <w:r>
        <w:rPr>
          <w:rFonts w:ascii="Arial" w:hAnsi="Arial" w:cs="Arial"/>
          <w:lang w:val="az-Latn-AZ"/>
        </w:rPr>
        <w:t xml:space="preserve"> məsuliyyət daşı</w:t>
      </w:r>
      <w:r w:rsidR="004F125D">
        <w:rPr>
          <w:rFonts w:ascii="Arial" w:hAnsi="Arial" w:cs="Arial"/>
          <w:lang w:val="az-Latn-AZ"/>
        </w:rPr>
        <w:t>mır.</w:t>
      </w:r>
    </w:p>
    <w:p w:rsidR="00EE3A93" w:rsidRDefault="00EE3A93" w:rsidP="00EE3A93">
      <w:pPr>
        <w:pStyle w:val="ListParagraph"/>
        <w:numPr>
          <w:ilvl w:val="0"/>
          <w:numId w:val="1"/>
        </w:numPr>
        <w:ind w:hanging="436"/>
        <w:jc w:val="both"/>
        <w:rPr>
          <w:rFonts w:ascii="Arial" w:hAnsi="Arial" w:cs="Arial"/>
          <w:b/>
          <w:lang w:val="az-Latn-AZ"/>
        </w:rPr>
      </w:pPr>
      <w:r>
        <w:rPr>
          <w:rFonts w:ascii="Arial" w:hAnsi="Arial" w:cs="Arial"/>
          <w:lang w:val="az-Latn-AZ"/>
        </w:rPr>
        <w:t xml:space="preserve">Müsabiqənin II mərhələsində (müsahibə) namizədin təhsilini başa vurduğu ixtisas üzrə təhsil proqramları, habelə uşaq musiqi, incəsənət, rəssamlıq məktəb və mərkəzlərində tədris edilən müvafiq proqramlar üzrə peşəkar kompetensiyaları (praktiki ifa, şifahi nəzəri və məntiqə dair suallar), habelə şəxsi keyfiyyətləri və mədəniyyət sahəsi üzrə ümumu dünyagörüşü yoxlanılır. Müvafiq ədəbiyyatla </w:t>
      </w:r>
      <w:hyperlink r:id="rId9" w:history="1">
        <w:r>
          <w:rPr>
            <w:rStyle w:val="Hyperlink"/>
            <w:rFonts w:ascii="Arial" w:hAnsi="Arial" w:cs="Arial"/>
            <w:lang w:val="az-Latn-AZ"/>
          </w:rPr>
          <w:t>http://music.mctgov.az/az/page/356/Tedris-vesaitleri</w:t>
        </w:r>
      </w:hyperlink>
      <w:r>
        <w:rPr>
          <w:rFonts w:ascii="Arial" w:hAnsi="Arial" w:cs="Arial"/>
          <w:lang w:val="az-Latn-AZ"/>
        </w:rPr>
        <w:t xml:space="preserve"> internet saytından tanış olmaq mümkündür.</w:t>
      </w:r>
    </w:p>
    <w:p w:rsidR="00EE3A93" w:rsidRDefault="00EE3A93" w:rsidP="00EE3A93">
      <w:pPr>
        <w:pStyle w:val="ListParagraph"/>
        <w:numPr>
          <w:ilvl w:val="0"/>
          <w:numId w:val="1"/>
        </w:numPr>
        <w:ind w:hanging="436"/>
        <w:jc w:val="both"/>
        <w:rPr>
          <w:rFonts w:ascii="Arial" w:hAnsi="Arial" w:cs="Arial"/>
          <w:lang w:val="az-Latn-AZ"/>
        </w:rPr>
      </w:pPr>
      <w:r>
        <w:rPr>
          <w:rFonts w:ascii="Arial" w:hAnsi="Arial" w:cs="Arial"/>
          <w:lang w:val="az-Latn-AZ"/>
        </w:rPr>
        <w:t>Hər hansı bir ixtisas üzrə bir vakant yerə iki və daha artıq sayda eyni bal toplamış namizəd olduqda, namizədin elektron ərizəsindəki göstəricilər araşdırılmaqla müvafiq qərar qəbul edilir.</w:t>
      </w:r>
    </w:p>
    <w:p w:rsidR="00EE3A93" w:rsidRDefault="00EE3A93" w:rsidP="00EE3A93">
      <w:pPr>
        <w:pStyle w:val="ListParagraph"/>
        <w:numPr>
          <w:ilvl w:val="0"/>
          <w:numId w:val="1"/>
        </w:numPr>
        <w:ind w:hanging="436"/>
        <w:jc w:val="both"/>
        <w:rPr>
          <w:rFonts w:ascii="Arial" w:hAnsi="Arial" w:cs="Arial"/>
          <w:lang w:val="az-Latn-AZ"/>
        </w:rPr>
      </w:pPr>
      <w:r>
        <w:rPr>
          <w:rFonts w:ascii="Arial" w:hAnsi="Arial" w:cs="Arial"/>
          <w:lang w:val="az-Latn-AZ"/>
        </w:rPr>
        <w:t>Müsahibəyə xüsusi qrafik üzrə dəvət olunan şəxslər aşağıda göstərilən sənədləri və elektron ərizəsində qeyd olunan məlumatları təsdiq edən digər sənədlərini (əslini/ və ya surətini) müsahibə günü müsabiqə komissiyasının katibliyinə təqdim etməlidir:</w:t>
      </w:r>
    </w:p>
    <w:p w:rsidR="00EE3A93" w:rsidRDefault="00EE3A93" w:rsidP="00EE3A93">
      <w:pPr>
        <w:ind w:left="709" w:firstLine="720"/>
        <w:jc w:val="both"/>
        <w:rPr>
          <w:rFonts w:ascii="Arial" w:hAnsi="Arial" w:cs="Arial"/>
          <w:b/>
          <w:lang w:val="az-Latn-AZ"/>
        </w:rPr>
      </w:pPr>
    </w:p>
    <w:p w:rsidR="00EE3A93" w:rsidRDefault="00EE3A93" w:rsidP="00EE3A93">
      <w:pPr>
        <w:pStyle w:val="ListParagraph"/>
        <w:numPr>
          <w:ilvl w:val="2"/>
          <w:numId w:val="1"/>
        </w:numPr>
        <w:ind w:left="1134" w:hanging="283"/>
        <w:jc w:val="both"/>
        <w:rPr>
          <w:rFonts w:ascii="Arial" w:hAnsi="Arial" w:cs="Arial"/>
          <w:i/>
          <w:u w:val="single"/>
          <w:lang w:val="az-Latn-AZ"/>
        </w:rPr>
      </w:pPr>
      <w:r>
        <w:rPr>
          <w:rFonts w:ascii="Arial" w:hAnsi="Arial" w:cs="Arial"/>
          <w:i/>
          <w:u w:val="single"/>
          <w:lang w:val="az-Latn-AZ"/>
        </w:rPr>
        <w:t>diplom(lar) (əsli və surətini) və ona əlavə olunan qiymət cədvəlini (əsli və surətini);</w:t>
      </w:r>
    </w:p>
    <w:p w:rsidR="00EE3A93" w:rsidRDefault="00EE3A93" w:rsidP="00EE3A93">
      <w:pPr>
        <w:pStyle w:val="ListParagraph"/>
        <w:numPr>
          <w:ilvl w:val="2"/>
          <w:numId w:val="1"/>
        </w:numPr>
        <w:ind w:left="1134" w:hanging="283"/>
        <w:jc w:val="both"/>
        <w:rPr>
          <w:rFonts w:ascii="Arial" w:hAnsi="Arial" w:cs="Arial"/>
          <w:i/>
          <w:u w:val="single"/>
          <w:lang w:val="az-Latn-AZ"/>
        </w:rPr>
      </w:pPr>
      <w:r>
        <w:rPr>
          <w:rFonts w:ascii="Arial" w:hAnsi="Arial" w:cs="Arial"/>
          <w:i/>
          <w:u w:val="single"/>
          <w:lang w:val="az-Latn-AZ"/>
        </w:rPr>
        <w:t>xaricdə təhsil alanlar diplomla yanaşı təhsil sənədlərinin tanınmasına dair  şəhadətnamə (Azərbaycan Respublikasının Təhsil Nazirliyindən alınır)</w:t>
      </w:r>
    </w:p>
    <w:p w:rsidR="00EE3A93" w:rsidRDefault="00EE3A93" w:rsidP="00EE3A93">
      <w:pPr>
        <w:pStyle w:val="ListParagraph"/>
        <w:numPr>
          <w:ilvl w:val="2"/>
          <w:numId w:val="1"/>
        </w:numPr>
        <w:ind w:left="1134" w:hanging="283"/>
        <w:jc w:val="both"/>
        <w:rPr>
          <w:rFonts w:ascii="Arial" w:hAnsi="Arial" w:cs="Arial"/>
          <w:i/>
          <w:u w:val="single"/>
          <w:lang w:val="az-Latn-AZ"/>
        </w:rPr>
      </w:pPr>
      <w:r>
        <w:rPr>
          <w:rFonts w:ascii="Arial" w:hAnsi="Arial" w:cs="Arial"/>
          <w:i/>
          <w:u w:val="single"/>
          <w:lang w:val="az-Latn-AZ"/>
        </w:rPr>
        <w:t>şəxsiyyət vəsiqəsini (əsli və surətini);</w:t>
      </w:r>
    </w:p>
    <w:p w:rsidR="00EE3A93" w:rsidRDefault="00EE3A93" w:rsidP="00EE3A93">
      <w:pPr>
        <w:pStyle w:val="ListParagraph"/>
        <w:numPr>
          <w:ilvl w:val="2"/>
          <w:numId w:val="1"/>
        </w:numPr>
        <w:ind w:left="1134" w:hanging="283"/>
        <w:jc w:val="both"/>
        <w:rPr>
          <w:rFonts w:ascii="Arial" w:hAnsi="Arial" w:cs="Arial"/>
          <w:i/>
          <w:u w:val="single"/>
          <w:lang w:val="az-Latn-AZ"/>
        </w:rPr>
      </w:pPr>
      <w:r>
        <w:rPr>
          <w:rFonts w:ascii="Arial" w:hAnsi="Arial" w:cs="Arial"/>
          <w:i/>
          <w:u w:val="single"/>
          <w:lang w:val="az-Latn-AZ"/>
        </w:rPr>
        <w:t>sağlamlıq haqqında arayışı (“arayışın təqdim edildiyi yer” qrafasında -“Mədəniyyət Nazirliyinin müsabiqə komissiyasına” sözləri yazılmalıdır). İşləyən şəxslər isə işlədiyi yerdən tibbi kartlarının müəssisə tərəfindən təsdiq olunmuş surətini .</w:t>
      </w:r>
    </w:p>
    <w:p w:rsidR="00EE3A93" w:rsidRDefault="00EE3A93" w:rsidP="00EE3A93">
      <w:pPr>
        <w:pStyle w:val="ListParagraph"/>
        <w:numPr>
          <w:ilvl w:val="2"/>
          <w:numId w:val="1"/>
        </w:numPr>
        <w:ind w:left="1134" w:hanging="283"/>
        <w:jc w:val="both"/>
        <w:rPr>
          <w:rFonts w:ascii="Arial" w:hAnsi="Arial" w:cs="Arial"/>
          <w:i/>
          <w:u w:val="single"/>
          <w:lang w:val="az-Latn-AZ"/>
        </w:rPr>
      </w:pPr>
      <w:r>
        <w:rPr>
          <w:rFonts w:ascii="Arial" w:hAnsi="Arial" w:cs="Arial"/>
          <w:i/>
          <w:u w:val="single"/>
          <w:lang w:val="az-Latn-AZ"/>
        </w:rPr>
        <w:t>əmək kitabçasının (əgər namizəd işləyirsə) müəssisənin məsul işçisi tərəfindən imza və möhürlə təsdiqlənmiş surətini ;</w:t>
      </w:r>
    </w:p>
    <w:p w:rsidR="00EE3A93" w:rsidRDefault="00EE3A93" w:rsidP="00EE3A93">
      <w:pPr>
        <w:pStyle w:val="ListParagraph"/>
        <w:numPr>
          <w:ilvl w:val="2"/>
          <w:numId w:val="1"/>
        </w:numPr>
        <w:ind w:left="1134" w:hanging="283"/>
        <w:jc w:val="both"/>
        <w:rPr>
          <w:rFonts w:ascii="Arial" w:hAnsi="Arial" w:cs="Arial"/>
          <w:i/>
          <w:u w:val="single"/>
          <w:lang w:val="az-Latn-AZ"/>
        </w:rPr>
      </w:pPr>
      <w:r>
        <w:rPr>
          <w:rFonts w:ascii="Arial" w:hAnsi="Arial" w:cs="Arial"/>
          <w:i/>
          <w:u w:val="single"/>
          <w:lang w:val="az-Latn-AZ"/>
        </w:rPr>
        <w:t>-əmək müqaviləsinin bağlanmasına dair əmək müqaviləsi bildirişinin surətini (işləyənlər );</w:t>
      </w:r>
    </w:p>
    <w:p w:rsidR="00EE3A93" w:rsidRDefault="00EE3A93" w:rsidP="00EE3A93">
      <w:pPr>
        <w:pStyle w:val="ListParagraph"/>
        <w:numPr>
          <w:ilvl w:val="2"/>
          <w:numId w:val="1"/>
        </w:numPr>
        <w:ind w:left="1134" w:hanging="283"/>
        <w:jc w:val="both"/>
        <w:rPr>
          <w:rFonts w:ascii="Arial" w:hAnsi="Arial" w:cs="Arial"/>
          <w:i/>
          <w:u w:val="single"/>
          <w:lang w:val="az-Latn-AZ"/>
        </w:rPr>
      </w:pPr>
      <w:r>
        <w:rPr>
          <w:rFonts w:ascii="Arial" w:hAnsi="Arial" w:cs="Arial"/>
          <w:i/>
          <w:u w:val="single"/>
          <w:lang w:val="az-Latn-AZ"/>
        </w:rPr>
        <w:t>əmək kitabçasını və surətini (iş stajı olanlar və müsabiqə gününə işləməyənlər)</w:t>
      </w:r>
    </w:p>
    <w:p w:rsidR="00EE3A93" w:rsidRDefault="00EE3A93" w:rsidP="00EE3A93">
      <w:pPr>
        <w:pStyle w:val="ListParagraph"/>
        <w:ind w:left="709" w:firstLine="720"/>
        <w:jc w:val="both"/>
        <w:rPr>
          <w:rFonts w:ascii="Arial" w:hAnsi="Arial" w:cs="Arial"/>
          <w:b/>
          <w:lang w:val="az-Latn-AZ"/>
        </w:rPr>
      </w:pPr>
    </w:p>
    <w:p w:rsidR="00EE3A93" w:rsidRDefault="00EE3A93" w:rsidP="00EE3A93">
      <w:pPr>
        <w:pStyle w:val="ListParagraph"/>
        <w:numPr>
          <w:ilvl w:val="0"/>
          <w:numId w:val="1"/>
        </w:numPr>
        <w:ind w:hanging="436"/>
        <w:jc w:val="both"/>
        <w:rPr>
          <w:rFonts w:ascii="Arial" w:hAnsi="Arial" w:cs="Arial"/>
          <w:lang w:val="az-Latn-AZ"/>
        </w:rPr>
      </w:pPr>
      <w:r>
        <w:rPr>
          <w:rFonts w:ascii="Arial" w:hAnsi="Arial" w:cs="Arial"/>
          <w:lang w:val="az-Latn-AZ"/>
        </w:rPr>
        <w:t>Müsahibəyə dəvət olunan şəxslər öz musiqi alətlərini gətirməlidirlər (piano musiqi aləti ilə iştirakçılar təmin olunacaq) .</w:t>
      </w:r>
    </w:p>
    <w:p w:rsidR="00EE3A93" w:rsidRDefault="00EE3A93" w:rsidP="00EE3A93">
      <w:pPr>
        <w:pStyle w:val="ListParagraph"/>
        <w:numPr>
          <w:ilvl w:val="0"/>
          <w:numId w:val="1"/>
        </w:numPr>
        <w:ind w:hanging="436"/>
        <w:jc w:val="both"/>
        <w:rPr>
          <w:rFonts w:ascii="Arial" w:hAnsi="Arial" w:cs="Arial"/>
          <w:lang w:val="az-Latn-AZ"/>
        </w:rPr>
      </w:pPr>
      <w:r>
        <w:rPr>
          <w:rFonts w:ascii="Arial" w:hAnsi="Arial" w:cs="Arial"/>
          <w:lang w:val="az-Latn-AZ"/>
        </w:rPr>
        <w:t>Müsabiqənin hər hansı mərhələsində namizədin elektron ərizədəki məlumatları düzgün və tam doldurmadığı və ya müsahibə proqramının meyarlarına uyğun olmadığı müəyyən edilərsə onun nəticələri ləğv edilir.</w:t>
      </w:r>
    </w:p>
    <w:p w:rsidR="00EE3A93" w:rsidRDefault="00EE3A93" w:rsidP="00EE3A93">
      <w:pPr>
        <w:pStyle w:val="ListParagraph"/>
        <w:numPr>
          <w:ilvl w:val="0"/>
          <w:numId w:val="1"/>
        </w:numPr>
        <w:ind w:hanging="436"/>
        <w:jc w:val="both"/>
        <w:rPr>
          <w:rFonts w:ascii="Arial" w:hAnsi="Arial" w:cs="Arial"/>
          <w:lang w:val="az-Latn-AZ"/>
        </w:rPr>
      </w:pPr>
      <w:r>
        <w:rPr>
          <w:rFonts w:ascii="Arial" w:hAnsi="Arial" w:cs="Arial"/>
          <w:lang w:val="az-Latn-AZ"/>
        </w:rPr>
        <w:t>Hər hansı səbəbə görə təyin olunmuş vaxtda müsahibədə iştirak etməyənlər üçün təkrar müsahibə keçirilmir.</w:t>
      </w:r>
    </w:p>
    <w:p w:rsidR="00EE3A93" w:rsidRDefault="00EE3A93" w:rsidP="00EE3A93">
      <w:pPr>
        <w:pStyle w:val="ListParagraph"/>
        <w:numPr>
          <w:ilvl w:val="0"/>
          <w:numId w:val="1"/>
        </w:numPr>
        <w:ind w:hanging="436"/>
        <w:jc w:val="both"/>
        <w:rPr>
          <w:rFonts w:ascii="Arial" w:hAnsi="Arial" w:cs="Arial"/>
          <w:lang w:val="az-Latn-AZ"/>
        </w:rPr>
      </w:pPr>
      <w:r>
        <w:rPr>
          <w:rFonts w:ascii="Arial" w:hAnsi="Arial" w:cs="Arial"/>
          <w:lang w:val="az-Latn-AZ"/>
        </w:rPr>
        <w:lastRenderedPageBreak/>
        <w:t>İşə qəbul üzrə müsabiqənin nəticələrinə görə hər hansı ixtisas üzrə boş qalan yerlər üçün əlavə yerləşdirmə keçirilir. Bir vakant yerə bir neçə namizəd müsabiqədən keçdiyi halda, işə qəbul oluna bilməyən namizədlər boş qalmış digər vakant yerlərə əlavə yerləşdirmədə iştirak edə bilərlər.</w:t>
      </w:r>
    </w:p>
    <w:p w:rsidR="00EE3A93" w:rsidRDefault="00EE3A93" w:rsidP="00EE3A93">
      <w:pPr>
        <w:pStyle w:val="ListParagraph"/>
        <w:numPr>
          <w:ilvl w:val="0"/>
          <w:numId w:val="1"/>
        </w:numPr>
        <w:ind w:hanging="436"/>
        <w:jc w:val="both"/>
        <w:rPr>
          <w:rFonts w:ascii="Arial" w:hAnsi="Arial" w:cs="Arial"/>
          <w:lang w:val="az-Latn-AZ"/>
        </w:rPr>
      </w:pPr>
      <w:r>
        <w:rPr>
          <w:rFonts w:ascii="Arial" w:hAnsi="Arial" w:cs="Arial"/>
          <w:lang w:val="az-Latn-AZ"/>
        </w:rPr>
        <w:t xml:space="preserve">İşə qəbul üzrə müsabiqədə uğur qazanaraq vakant yer tutmuş hər hansı bir namizəd öz yerindən imtina etdiyi halda, onun əlavə yerləşdirmədə iştirakı təmin olunmur. </w:t>
      </w:r>
    </w:p>
    <w:p w:rsidR="00EE3A93" w:rsidRDefault="00EE3A93" w:rsidP="00EE3A93">
      <w:pPr>
        <w:pStyle w:val="ListParagraph"/>
        <w:numPr>
          <w:ilvl w:val="0"/>
          <w:numId w:val="1"/>
        </w:numPr>
        <w:ind w:hanging="436"/>
        <w:jc w:val="both"/>
        <w:rPr>
          <w:rFonts w:ascii="Arial" w:hAnsi="Arial" w:cs="Arial"/>
          <w:lang w:val="az-Latn-AZ"/>
        </w:rPr>
      </w:pPr>
      <w:r>
        <w:rPr>
          <w:rFonts w:ascii="Arial" w:hAnsi="Arial" w:cs="Arial"/>
          <w:lang w:val="az-Latn-AZ"/>
        </w:rPr>
        <w:t>Müsabiqənin nəticələri ilə bağlı apellyasiya şikayətinə bütün ixtisaslar üzrə müsabiqə</w:t>
      </w:r>
      <w:r w:rsidR="00FD080D">
        <w:rPr>
          <w:rFonts w:ascii="Arial" w:hAnsi="Arial" w:cs="Arial"/>
          <w:lang w:val="az-Latn-AZ"/>
        </w:rPr>
        <w:t>nin nəticələri elan olunduqdan sonra</w:t>
      </w:r>
      <w:r>
        <w:rPr>
          <w:rFonts w:ascii="Arial" w:hAnsi="Arial" w:cs="Arial"/>
          <w:lang w:val="az-Latn-AZ"/>
        </w:rPr>
        <w:t xml:space="preserve"> üç iş günü ərzində Azərbaycan Respublikasının Mədəniyyət Nazirliyində baxılır.</w:t>
      </w:r>
    </w:p>
    <w:p w:rsidR="00EE3A93" w:rsidRDefault="00EE3A93" w:rsidP="00EE3A93">
      <w:pPr>
        <w:pStyle w:val="ListParagraph"/>
        <w:numPr>
          <w:ilvl w:val="0"/>
          <w:numId w:val="1"/>
        </w:numPr>
        <w:ind w:hanging="436"/>
        <w:jc w:val="both"/>
        <w:rPr>
          <w:rFonts w:ascii="Arial" w:hAnsi="Arial" w:cs="Arial"/>
          <w:lang w:val="az-Latn-AZ"/>
        </w:rPr>
      </w:pPr>
      <w:r>
        <w:rPr>
          <w:rFonts w:ascii="Arial" w:hAnsi="Arial" w:cs="Arial"/>
          <w:lang w:val="az-Latn-AZ"/>
        </w:rPr>
        <w:t>Müsabiqənin yekun nəticələri nazirliyin rəsmi internet saytında yerləşdirilir və aidiyyə</w:t>
      </w:r>
      <w:r w:rsidR="00FD080D">
        <w:rPr>
          <w:rFonts w:ascii="Arial" w:hAnsi="Arial" w:cs="Arial"/>
          <w:lang w:val="az-Latn-AZ"/>
        </w:rPr>
        <w:t>ti materiallar müvafiq regional</w:t>
      </w:r>
      <w:r>
        <w:rPr>
          <w:rFonts w:ascii="Arial" w:hAnsi="Arial" w:cs="Arial"/>
          <w:lang w:val="az-Latn-AZ"/>
        </w:rPr>
        <w:t xml:space="preserve"> mədəniyyət idarələrinə və təhsil müəssisələrinə göndərilir. Nazirliyin müvafiq əmri əsasında təhsil müəssisəsinin rəhbəri ilə müəllim arasında əmək müqaviləsi bağlanılır və əmrlə rəsmiləşdirilir.</w:t>
      </w:r>
    </w:p>
    <w:p w:rsidR="00EE3A93" w:rsidRDefault="00EE3A93" w:rsidP="00EE3A93">
      <w:pPr>
        <w:pStyle w:val="ListParagraph"/>
        <w:numPr>
          <w:ilvl w:val="0"/>
          <w:numId w:val="1"/>
        </w:numPr>
        <w:ind w:hanging="436"/>
        <w:jc w:val="both"/>
        <w:rPr>
          <w:rFonts w:ascii="Arial" w:hAnsi="Arial" w:cs="Arial"/>
          <w:lang w:val="az-Latn-AZ"/>
        </w:rPr>
      </w:pPr>
      <w:r>
        <w:rPr>
          <w:rFonts w:ascii="Arial" w:hAnsi="Arial" w:cs="Arial"/>
          <w:lang w:val="az-Latn-AZ"/>
        </w:rPr>
        <w:t>Pedaqoji kadrların işə qəbulu ilə əlaqə</w:t>
      </w:r>
      <w:r w:rsidR="006978DD">
        <w:rPr>
          <w:rFonts w:ascii="Arial" w:hAnsi="Arial" w:cs="Arial"/>
          <w:lang w:val="az-Latn-AZ"/>
        </w:rPr>
        <w:t xml:space="preserve">dar </w:t>
      </w:r>
      <w:r>
        <w:rPr>
          <w:rFonts w:ascii="Arial" w:hAnsi="Arial" w:cs="Arial"/>
          <w:lang w:val="az-Latn-AZ"/>
        </w:rPr>
        <w:t>kadrlarla iş sahəsində yol verilən nöqsanlara görə</w:t>
      </w:r>
      <w:r w:rsidR="009F4C21">
        <w:rPr>
          <w:rFonts w:ascii="Arial" w:hAnsi="Arial" w:cs="Arial"/>
          <w:lang w:val="az-Latn-AZ"/>
        </w:rPr>
        <w:t xml:space="preserve"> müvafiq regional</w:t>
      </w:r>
      <w:r>
        <w:rPr>
          <w:rFonts w:ascii="Arial" w:hAnsi="Arial" w:cs="Arial"/>
          <w:lang w:val="az-Latn-AZ"/>
        </w:rPr>
        <w:t xml:space="preserve"> mədəniyyət idarələrinin və təhsil müəssisələrinin rəhbərlə</w:t>
      </w:r>
      <w:r w:rsidR="0012319C">
        <w:rPr>
          <w:rFonts w:ascii="Arial" w:hAnsi="Arial" w:cs="Arial"/>
          <w:lang w:val="az-Latn-AZ"/>
        </w:rPr>
        <w:t>ri</w:t>
      </w:r>
      <w:r>
        <w:rPr>
          <w:rFonts w:ascii="Arial" w:hAnsi="Arial" w:cs="Arial"/>
          <w:lang w:val="az-Latn-AZ"/>
        </w:rPr>
        <w:t xml:space="preserve"> qanunvericiliyə müvafiq olaraq məsuliyyət daşıyırlar.  </w:t>
      </w:r>
    </w:p>
    <w:p w:rsidR="00EE3A93" w:rsidRDefault="00EE3A93" w:rsidP="00EE3A93">
      <w:pPr>
        <w:pStyle w:val="ListParagraph"/>
        <w:ind w:left="709" w:firstLine="720"/>
        <w:jc w:val="both"/>
        <w:rPr>
          <w:rFonts w:ascii="Arial" w:hAnsi="Arial" w:cs="Arial"/>
          <w:lang w:val="az-Latn-AZ"/>
        </w:rPr>
      </w:pPr>
    </w:p>
    <w:p w:rsidR="00EE3A93" w:rsidRDefault="00EE3A93" w:rsidP="00EE3A93">
      <w:pPr>
        <w:jc w:val="both"/>
        <w:rPr>
          <w:rFonts w:ascii="Arial" w:eastAsia="Times New Roman" w:hAnsi="Arial" w:cs="Arial"/>
          <w:b/>
          <w:lang w:val="az-Latn-AZ"/>
        </w:rPr>
      </w:pPr>
    </w:p>
    <w:p w:rsidR="00EE3A93" w:rsidRDefault="00EE3A93" w:rsidP="00EE3A93">
      <w:pPr>
        <w:jc w:val="both"/>
        <w:rPr>
          <w:rFonts w:ascii="Arial" w:eastAsia="Times New Roman" w:hAnsi="Arial" w:cs="Arial"/>
          <w:b/>
          <w:lang w:val="az-Latn-AZ"/>
        </w:rPr>
      </w:pPr>
    </w:p>
    <w:p w:rsidR="00EE3A93" w:rsidRDefault="00EE3A93" w:rsidP="00EE3A93">
      <w:pPr>
        <w:jc w:val="both"/>
        <w:rPr>
          <w:rFonts w:ascii="Arial" w:eastAsia="Times New Roman" w:hAnsi="Arial" w:cs="Arial"/>
          <w:b/>
          <w:lang w:val="az-Latn-AZ"/>
        </w:rPr>
      </w:pPr>
    </w:p>
    <w:p w:rsidR="00EE3A93" w:rsidRDefault="00EE3A93" w:rsidP="00EE3A93">
      <w:pPr>
        <w:jc w:val="both"/>
        <w:rPr>
          <w:rFonts w:ascii="Arial" w:eastAsia="Times New Roman" w:hAnsi="Arial" w:cs="Arial"/>
          <w:b/>
          <w:lang w:val="az-Latn-AZ"/>
        </w:rPr>
      </w:pPr>
    </w:p>
    <w:p w:rsidR="00EE3A93" w:rsidRDefault="00EE3A93" w:rsidP="00EE3A93">
      <w:pPr>
        <w:jc w:val="both"/>
        <w:rPr>
          <w:rFonts w:ascii="Arial" w:eastAsia="Times New Roman" w:hAnsi="Arial" w:cs="Arial"/>
          <w:b/>
          <w:lang w:val="az-Latn-AZ"/>
        </w:rPr>
      </w:pPr>
    </w:p>
    <w:p w:rsidR="00EE3A93" w:rsidRDefault="00EE3A93" w:rsidP="00EE3A93">
      <w:pPr>
        <w:jc w:val="both"/>
        <w:rPr>
          <w:rFonts w:ascii="Arial" w:eastAsia="Times New Roman" w:hAnsi="Arial" w:cs="Arial"/>
          <w:b/>
          <w:lang w:val="az-Latn-AZ"/>
        </w:rPr>
      </w:pPr>
    </w:p>
    <w:p w:rsidR="00EE3A93" w:rsidRDefault="00EE3A93" w:rsidP="00EE3A93">
      <w:pPr>
        <w:jc w:val="both"/>
        <w:rPr>
          <w:rFonts w:ascii="Arial" w:eastAsia="Times New Roman" w:hAnsi="Arial" w:cs="Arial"/>
          <w:b/>
          <w:lang w:val="az-Latn-AZ"/>
        </w:rPr>
      </w:pPr>
    </w:p>
    <w:p w:rsidR="00EE3A93" w:rsidRDefault="00EE3A93" w:rsidP="00EE3A93">
      <w:pPr>
        <w:jc w:val="both"/>
        <w:rPr>
          <w:rFonts w:ascii="Arial" w:eastAsia="Times New Roman" w:hAnsi="Arial" w:cs="Arial"/>
          <w:b/>
          <w:lang w:val="az-Latn-AZ"/>
        </w:rPr>
      </w:pPr>
    </w:p>
    <w:p w:rsidR="00EE3A93" w:rsidRDefault="00EE3A93" w:rsidP="00EE3A93">
      <w:pPr>
        <w:jc w:val="both"/>
        <w:rPr>
          <w:rFonts w:ascii="Arial" w:eastAsia="Times New Roman" w:hAnsi="Arial" w:cs="Arial"/>
          <w:b/>
          <w:lang w:val="az-Latn-AZ"/>
        </w:rPr>
      </w:pPr>
    </w:p>
    <w:p w:rsidR="00EE3A93" w:rsidRDefault="00EE3A93" w:rsidP="00EE3A93">
      <w:pPr>
        <w:jc w:val="both"/>
        <w:rPr>
          <w:rFonts w:ascii="Arial" w:eastAsia="Times New Roman" w:hAnsi="Arial" w:cs="Arial"/>
          <w:b/>
          <w:lang w:val="az-Latn-AZ"/>
        </w:rPr>
      </w:pPr>
    </w:p>
    <w:p w:rsidR="00EE3A93" w:rsidRDefault="00EE3A93" w:rsidP="00EE3A93">
      <w:pPr>
        <w:jc w:val="both"/>
        <w:rPr>
          <w:rFonts w:ascii="Arial" w:eastAsia="Times New Roman" w:hAnsi="Arial" w:cs="Arial"/>
          <w:b/>
          <w:lang w:val="az-Latn-AZ"/>
        </w:rPr>
      </w:pPr>
    </w:p>
    <w:p w:rsidR="00EE3A93" w:rsidRDefault="00EE3A93" w:rsidP="00EE3A93">
      <w:pPr>
        <w:jc w:val="both"/>
        <w:rPr>
          <w:rFonts w:ascii="Arial" w:eastAsia="Times New Roman" w:hAnsi="Arial" w:cs="Arial"/>
          <w:b/>
          <w:lang w:val="az-Latn-AZ"/>
        </w:rPr>
      </w:pPr>
    </w:p>
    <w:p w:rsidR="00EE3A93" w:rsidRDefault="00EE3A93" w:rsidP="00EE3A93">
      <w:pPr>
        <w:jc w:val="both"/>
        <w:rPr>
          <w:rFonts w:ascii="Arial" w:eastAsia="Times New Roman" w:hAnsi="Arial" w:cs="Arial"/>
          <w:b/>
          <w:lang w:val="az-Latn-AZ"/>
        </w:rPr>
      </w:pPr>
    </w:p>
    <w:p w:rsidR="00EE3A93" w:rsidRDefault="00EE3A93" w:rsidP="00EE3A93">
      <w:pPr>
        <w:jc w:val="both"/>
        <w:rPr>
          <w:rFonts w:ascii="Arial" w:eastAsia="Times New Roman" w:hAnsi="Arial" w:cs="Arial"/>
          <w:b/>
          <w:lang w:val="az-Latn-AZ"/>
        </w:rPr>
      </w:pPr>
    </w:p>
    <w:p w:rsidR="00EE3A93" w:rsidRPr="00E66797" w:rsidRDefault="00EE3A93" w:rsidP="00EE3A93">
      <w:pPr>
        <w:rPr>
          <w:lang w:val="az-Latn-AZ"/>
        </w:rPr>
      </w:pPr>
    </w:p>
    <w:p w:rsidR="00915936" w:rsidRPr="00E66797" w:rsidRDefault="00915936">
      <w:pPr>
        <w:rPr>
          <w:lang w:val="az-Latn-AZ"/>
        </w:rPr>
      </w:pPr>
    </w:p>
    <w:sectPr w:rsidR="00915936" w:rsidRPr="00E66797" w:rsidSect="007A0A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F6E21"/>
    <w:multiLevelType w:val="hybridMultilevel"/>
    <w:tmpl w:val="7F2E9402"/>
    <w:lvl w:ilvl="0" w:tplc="B2DC39EE">
      <w:start w:val="1"/>
      <w:numFmt w:val="decimal"/>
      <w:lvlText w:val="%1."/>
      <w:lvlJc w:val="left"/>
      <w:pPr>
        <w:ind w:left="720" w:hanging="360"/>
      </w:pPr>
      <w:rPr>
        <w:b/>
      </w:rPr>
    </w:lvl>
    <w:lvl w:ilvl="1" w:tplc="04190019">
      <w:start w:val="1"/>
      <w:numFmt w:val="lowerLetter"/>
      <w:lvlText w:val="%2."/>
      <w:lvlJc w:val="left"/>
      <w:pPr>
        <w:ind w:left="1440" w:hanging="360"/>
      </w:pPr>
    </w:lvl>
    <w:lvl w:ilvl="2" w:tplc="1E94612C">
      <w:numFmt w:val="bullet"/>
      <w:lvlText w:val="-"/>
      <w:lvlJc w:val="left"/>
      <w:pPr>
        <w:ind w:left="2865" w:hanging="885"/>
      </w:pPr>
      <w:rPr>
        <w:rFonts w:ascii="Arial" w:eastAsia="MS Mincho" w:hAnsi="Arial" w:cs="Arial" w:hint="default"/>
        <w:i w:val="0"/>
        <w:strike w:val="0"/>
        <w:dstrike w:val="0"/>
        <w:u w:val="none"/>
        <w:effect w:val="none"/>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A93"/>
    <w:rsid w:val="000B2042"/>
    <w:rsid w:val="0012319C"/>
    <w:rsid w:val="0025658E"/>
    <w:rsid w:val="00282F18"/>
    <w:rsid w:val="002C3A76"/>
    <w:rsid w:val="004F125D"/>
    <w:rsid w:val="0054204F"/>
    <w:rsid w:val="00574ED3"/>
    <w:rsid w:val="00601A00"/>
    <w:rsid w:val="006978DD"/>
    <w:rsid w:val="007A0AC1"/>
    <w:rsid w:val="007F6613"/>
    <w:rsid w:val="0085227A"/>
    <w:rsid w:val="008E20E2"/>
    <w:rsid w:val="00915936"/>
    <w:rsid w:val="009A628C"/>
    <w:rsid w:val="009F4C21"/>
    <w:rsid w:val="00A27BBC"/>
    <w:rsid w:val="00AD41DC"/>
    <w:rsid w:val="00B70707"/>
    <w:rsid w:val="00C331CA"/>
    <w:rsid w:val="00C969B0"/>
    <w:rsid w:val="00D51411"/>
    <w:rsid w:val="00E1323C"/>
    <w:rsid w:val="00E66797"/>
    <w:rsid w:val="00EA2B6C"/>
    <w:rsid w:val="00EE3A93"/>
    <w:rsid w:val="00EF49C3"/>
    <w:rsid w:val="00FD080D"/>
    <w:rsid w:val="00FD1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93"/>
    <w:pPr>
      <w:spacing w:after="0" w:line="240" w:lineRule="auto"/>
    </w:pPr>
    <w:rPr>
      <w:rFonts w:ascii="Times New Roman" w:eastAsia="MS Mincho"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3A93"/>
    <w:rPr>
      <w:color w:val="0000FF" w:themeColor="hyperlink"/>
      <w:u w:val="single"/>
    </w:rPr>
  </w:style>
  <w:style w:type="paragraph" w:styleId="ListParagraph">
    <w:name w:val="List Paragraph"/>
    <w:basedOn w:val="Normal"/>
    <w:uiPriority w:val="34"/>
    <w:qFormat/>
    <w:rsid w:val="00EE3A93"/>
    <w:pPr>
      <w:ind w:left="720"/>
      <w:contextualSpacing/>
    </w:pPr>
  </w:style>
  <w:style w:type="paragraph" w:styleId="BalloonText">
    <w:name w:val="Balloon Text"/>
    <w:basedOn w:val="Normal"/>
    <w:link w:val="BalloonTextChar"/>
    <w:uiPriority w:val="99"/>
    <w:semiHidden/>
    <w:unhideWhenUsed/>
    <w:rsid w:val="009A628C"/>
    <w:rPr>
      <w:rFonts w:ascii="Tahoma" w:hAnsi="Tahoma" w:cs="Tahoma"/>
      <w:sz w:val="16"/>
      <w:szCs w:val="16"/>
    </w:rPr>
  </w:style>
  <w:style w:type="character" w:customStyle="1" w:styleId="BalloonTextChar">
    <w:name w:val="Balloon Text Char"/>
    <w:basedOn w:val="DefaultParagraphFont"/>
    <w:link w:val="BalloonText"/>
    <w:uiPriority w:val="99"/>
    <w:semiHidden/>
    <w:rsid w:val="009A628C"/>
    <w:rPr>
      <w:rFonts w:ascii="Tahoma" w:eastAsia="MS Mincho"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93"/>
    <w:pPr>
      <w:spacing w:after="0" w:line="240" w:lineRule="auto"/>
    </w:pPr>
    <w:rPr>
      <w:rFonts w:ascii="Times New Roman" w:eastAsia="MS Mincho"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3A93"/>
    <w:rPr>
      <w:color w:val="0000FF" w:themeColor="hyperlink"/>
      <w:u w:val="single"/>
    </w:rPr>
  </w:style>
  <w:style w:type="paragraph" w:styleId="ListParagraph">
    <w:name w:val="List Paragraph"/>
    <w:basedOn w:val="Normal"/>
    <w:uiPriority w:val="34"/>
    <w:qFormat/>
    <w:rsid w:val="00EE3A93"/>
    <w:pPr>
      <w:ind w:left="720"/>
      <w:contextualSpacing/>
    </w:pPr>
  </w:style>
  <w:style w:type="paragraph" w:styleId="BalloonText">
    <w:name w:val="Balloon Text"/>
    <w:basedOn w:val="Normal"/>
    <w:link w:val="BalloonTextChar"/>
    <w:uiPriority w:val="99"/>
    <w:semiHidden/>
    <w:unhideWhenUsed/>
    <w:rsid w:val="009A628C"/>
    <w:rPr>
      <w:rFonts w:ascii="Tahoma" w:hAnsi="Tahoma" w:cs="Tahoma"/>
      <w:sz w:val="16"/>
      <w:szCs w:val="16"/>
    </w:rPr>
  </w:style>
  <w:style w:type="character" w:customStyle="1" w:styleId="BalloonTextChar">
    <w:name w:val="Balloon Text Char"/>
    <w:basedOn w:val="DefaultParagraphFont"/>
    <w:link w:val="BalloonText"/>
    <w:uiPriority w:val="99"/>
    <w:semiHidden/>
    <w:rsid w:val="009A628C"/>
    <w:rPr>
      <w:rFonts w:ascii="Tahoma" w:eastAsia="MS Mincho"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23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xtisas.merkez@mail.ru" TargetMode="External"/><Relationship Id="rId3" Type="http://schemas.openxmlformats.org/officeDocument/2006/relationships/styles" Target="styles.xml"/><Relationship Id="rId7" Type="http://schemas.openxmlformats.org/officeDocument/2006/relationships/hyperlink" Target="mailto:ixtisas.merkez@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usic.mctgov.az/az/page/356/Tedris-vesaitle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09EDA-225C-46F6-8573-56DDE84E0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Nakhtiyar Qilincov</dc:creator>
  <cp:lastModifiedBy>Nakhtiyar Qilincov</cp:lastModifiedBy>
  <cp:revision>2</cp:revision>
  <cp:lastPrinted>2019-06-10T12:47:00Z</cp:lastPrinted>
  <dcterms:created xsi:type="dcterms:W3CDTF">2019-06-20T04:32:00Z</dcterms:created>
  <dcterms:modified xsi:type="dcterms:W3CDTF">2019-06-20T04:32:00Z</dcterms:modified>
</cp:coreProperties>
</file>